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1" w:type="dxa"/>
        <w:tblLook w:val="04A0" w:firstRow="1" w:lastRow="0" w:firstColumn="1" w:lastColumn="0" w:noHBand="0" w:noVBand="1"/>
      </w:tblPr>
      <w:tblGrid>
        <w:gridCol w:w="4535"/>
        <w:gridCol w:w="251"/>
        <w:gridCol w:w="4535"/>
      </w:tblGrid>
      <w:tr w:rsidR="00CB7A50" w:rsidRPr="00075BD9" w:rsidTr="00CB7A50">
        <w:tc>
          <w:tcPr>
            <w:tcW w:w="4535" w:type="dxa"/>
            <w:shd w:val="clear" w:color="auto" w:fill="auto"/>
          </w:tcPr>
          <w:p w:rsidR="00CB7A50" w:rsidRPr="00075BD9" w:rsidRDefault="00CB7A50" w:rsidP="004D5BF8">
            <w:pPr>
              <w:rPr>
                <w:szCs w:val="26"/>
              </w:rPr>
            </w:pPr>
            <w:bookmarkStart w:id="0" w:name="_GoBack"/>
            <w:bookmarkEnd w:id="0"/>
            <w:r w:rsidRPr="00075BD9">
              <w:rPr>
                <w:szCs w:val="26"/>
              </w:rPr>
              <w:t>An das</w:t>
            </w:r>
          </w:p>
          <w:p w:rsidR="00CB7A50" w:rsidRPr="00075BD9" w:rsidRDefault="00CB7A50" w:rsidP="004D5BF8">
            <w:pPr>
              <w:rPr>
                <w:szCs w:val="26"/>
              </w:rPr>
            </w:pPr>
            <w:r w:rsidRPr="00075BD9">
              <w:rPr>
                <w:szCs w:val="26"/>
              </w:rPr>
              <w:t>Amtsgericht ***</w:t>
            </w:r>
          </w:p>
          <w:p w:rsidR="00CB7A50" w:rsidRPr="00075BD9" w:rsidRDefault="00CB7A50" w:rsidP="004D5BF8">
            <w:pPr>
              <w:rPr>
                <w:szCs w:val="26"/>
              </w:rPr>
            </w:pPr>
            <w:r w:rsidRPr="00075BD9">
              <w:rPr>
                <w:szCs w:val="26"/>
              </w:rPr>
              <w:noBreakHyphen/>
            </w:r>
            <w:r>
              <w:rPr>
                <w:szCs w:val="26"/>
              </w:rPr>
              <w:t xml:space="preserve"> </w:t>
            </w:r>
            <w:r w:rsidRPr="00075BD9">
              <w:rPr>
                <w:szCs w:val="26"/>
              </w:rPr>
              <w:t>Handelsregister</w:t>
            </w:r>
            <w:r>
              <w:rPr>
                <w:szCs w:val="26"/>
              </w:rPr>
              <w:t xml:space="preserve"> </w:t>
            </w:r>
            <w:r w:rsidRPr="00075BD9">
              <w:rPr>
                <w:szCs w:val="26"/>
              </w:rPr>
              <w:noBreakHyphen/>
            </w:r>
          </w:p>
          <w:p w:rsidR="00CB7A50" w:rsidRDefault="00CB7A50" w:rsidP="004D5BF8">
            <w:pPr>
              <w:tabs>
                <w:tab w:val="left" w:pos="-284"/>
                <w:tab w:val="left" w:pos="324"/>
              </w:tabs>
              <w:jc w:val="both"/>
              <w:rPr>
                <w:rFonts w:cs="Arial"/>
              </w:rPr>
            </w:pPr>
          </w:p>
          <w:p w:rsidR="00CB7A50" w:rsidRPr="00075BD9" w:rsidRDefault="00CB7A50" w:rsidP="004D5BF8">
            <w:pPr>
              <w:tabs>
                <w:tab w:val="left" w:pos="-284"/>
                <w:tab w:val="left" w:pos="324"/>
              </w:tabs>
              <w:jc w:val="both"/>
              <w:rPr>
                <w:rFonts w:cs="Arial"/>
              </w:rPr>
            </w:pPr>
          </w:p>
        </w:tc>
        <w:tc>
          <w:tcPr>
            <w:tcW w:w="251" w:type="dxa"/>
          </w:tcPr>
          <w:p w:rsidR="00CB7A50" w:rsidRPr="00075BD9" w:rsidRDefault="00CB7A50" w:rsidP="004D5BF8">
            <w:pPr>
              <w:rPr>
                <w:szCs w:val="26"/>
                <w:lang w:val="en-GB"/>
              </w:rPr>
            </w:pPr>
          </w:p>
        </w:tc>
        <w:tc>
          <w:tcPr>
            <w:tcW w:w="4535" w:type="dxa"/>
            <w:shd w:val="clear" w:color="auto" w:fill="auto"/>
          </w:tcPr>
          <w:p w:rsidR="00CB7A50" w:rsidRPr="00075BD9" w:rsidRDefault="00CB7A50" w:rsidP="004D5BF8">
            <w:pPr>
              <w:rPr>
                <w:szCs w:val="26"/>
                <w:lang w:val="en-GB"/>
              </w:rPr>
            </w:pPr>
            <w:r w:rsidRPr="00075BD9">
              <w:rPr>
                <w:szCs w:val="26"/>
                <w:lang w:val="en-GB"/>
              </w:rPr>
              <w:t>To the</w:t>
            </w:r>
          </w:p>
          <w:p w:rsidR="00CB7A50" w:rsidRPr="00075BD9" w:rsidRDefault="00CB7A50" w:rsidP="004D5BF8">
            <w:pPr>
              <w:rPr>
                <w:szCs w:val="26"/>
                <w:lang w:val="en-GB"/>
              </w:rPr>
            </w:pPr>
            <w:r>
              <w:rPr>
                <w:szCs w:val="26"/>
                <w:lang w:val="en-GB"/>
              </w:rPr>
              <w:t xml:space="preserve">Local Court of *** </w:t>
            </w:r>
          </w:p>
          <w:p w:rsidR="00CB7A50" w:rsidRPr="00075BD9" w:rsidRDefault="00CB7A50" w:rsidP="004D5BF8">
            <w:pPr>
              <w:rPr>
                <w:szCs w:val="26"/>
                <w:lang w:val="en-GB"/>
              </w:rPr>
            </w:pPr>
            <w:r w:rsidRPr="00075BD9">
              <w:rPr>
                <w:szCs w:val="26"/>
                <w:lang w:val="en-GB"/>
              </w:rPr>
              <w:noBreakHyphen/>
            </w:r>
            <w:r>
              <w:rPr>
                <w:szCs w:val="26"/>
                <w:lang w:val="en-GB"/>
              </w:rPr>
              <w:t xml:space="preserve"> </w:t>
            </w:r>
            <w:r w:rsidRPr="00075BD9">
              <w:rPr>
                <w:szCs w:val="26"/>
                <w:lang w:val="en-GB"/>
              </w:rPr>
              <w:t>Commercial Register</w:t>
            </w:r>
            <w:r>
              <w:rPr>
                <w:szCs w:val="26"/>
                <w:lang w:val="en-GB"/>
              </w:rPr>
              <w:t xml:space="preserve"> </w:t>
            </w:r>
            <w:r w:rsidRPr="00075BD9">
              <w:rPr>
                <w:szCs w:val="26"/>
                <w:lang w:val="en-GB"/>
              </w:rPr>
              <w:noBreakHyphen/>
            </w:r>
          </w:p>
          <w:p w:rsidR="00CB7A50" w:rsidRPr="00075BD9" w:rsidRDefault="00CB7A50" w:rsidP="004D5BF8">
            <w:pPr>
              <w:tabs>
                <w:tab w:val="left" w:pos="-284"/>
                <w:tab w:val="left" w:pos="324"/>
              </w:tabs>
              <w:jc w:val="both"/>
              <w:rPr>
                <w:rFonts w:cs="Arial"/>
              </w:rPr>
            </w:pPr>
          </w:p>
        </w:tc>
      </w:tr>
      <w:tr w:rsidR="00CB7A50" w:rsidRPr="00075BD9" w:rsidTr="00CB7A50">
        <w:tc>
          <w:tcPr>
            <w:tcW w:w="4535" w:type="dxa"/>
            <w:shd w:val="clear" w:color="auto" w:fill="auto"/>
          </w:tcPr>
          <w:p w:rsidR="00CB7A50" w:rsidRPr="004D5BF8" w:rsidRDefault="00CB7A50" w:rsidP="004D5BF8">
            <w:pPr>
              <w:pStyle w:val="berschrift2"/>
              <w:rPr>
                <w:szCs w:val="22"/>
              </w:rPr>
            </w:pPr>
            <w:r w:rsidRPr="004D5BF8">
              <w:rPr>
                <w:szCs w:val="22"/>
              </w:rPr>
              <w:t>HRB ***</w:t>
            </w:r>
          </w:p>
          <w:p w:rsidR="00CB7A50" w:rsidRPr="004D5BF8" w:rsidRDefault="00CB7A50" w:rsidP="004D5BF8">
            <w:pPr>
              <w:pStyle w:val="berschrift1"/>
              <w:tabs>
                <w:tab w:val="clear" w:pos="0"/>
                <w:tab w:val="clear" w:pos="566"/>
                <w:tab w:val="clear" w:pos="1134"/>
                <w:tab w:val="clear" w:pos="1700"/>
                <w:tab w:val="clear" w:pos="2268"/>
                <w:tab w:val="clear" w:pos="2834"/>
                <w:tab w:val="clear" w:pos="3402"/>
                <w:tab w:val="clear" w:pos="3968"/>
                <w:tab w:val="clear" w:pos="4534"/>
                <w:tab w:val="clear" w:pos="5102"/>
                <w:tab w:val="clear" w:pos="5668"/>
                <w:tab w:val="clear" w:pos="6236"/>
                <w:tab w:val="clear" w:pos="6802"/>
                <w:tab w:val="clear" w:pos="7370"/>
                <w:tab w:val="clear" w:pos="7936"/>
              </w:tabs>
              <w:rPr>
                <w:sz w:val="22"/>
                <w:szCs w:val="22"/>
              </w:rPr>
            </w:pPr>
            <w:r w:rsidRPr="004D5BF8">
              <w:rPr>
                <w:color w:val="000000"/>
                <w:sz w:val="22"/>
                <w:szCs w:val="22"/>
              </w:rPr>
              <w:t xml:space="preserve">Kronen </w:t>
            </w:r>
            <w:r w:rsidRPr="004D5BF8">
              <w:rPr>
                <w:sz w:val="22"/>
                <w:szCs w:val="22"/>
              </w:rPr>
              <w:t>*** GmbH mit dem Sitz in ***</w:t>
            </w:r>
          </w:p>
          <w:p w:rsidR="00CB7A50" w:rsidRPr="004D5BF8" w:rsidRDefault="00CB7A50" w:rsidP="004D5BF8">
            <w:pPr>
              <w:tabs>
                <w:tab w:val="left" w:pos="-284"/>
                <w:tab w:val="left" w:pos="324"/>
              </w:tabs>
              <w:jc w:val="both"/>
              <w:rPr>
                <w:rFonts w:cs="Arial"/>
                <w:szCs w:val="22"/>
              </w:rPr>
            </w:pPr>
          </w:p>
        </w:tc>
        <w:tc>
          <w:tcPr>
            <w:tcW w:w="251" w:type="dxa"/>
          </w:tcPr>
          <w:p w:rsidR="00CB7A50" w:rsidRPr="00EB3F91" w:rsidRDefault="00CB7A50" w:rsidP="004D5BF8">
            <w:pPr>
              <w:pStyle w:val="berschrift2"/>
              <w:rPr>
                <w:szCs w:val="22"/>
              </w:rPr>
            </w:pPr>
          </w:p>
        </w:tc>
        <w:tc>
          <w:tcPr>
            <w:tcW w:w="4535" w:type="dxa"/>
            <w:shd w:val="clear" w:color="auto" w:fill="auto"/>
          </w:tcPr>
          <w:p w:rsidR="00CB7A50" w:rsidRPr="004D5BF8" w:rsidRDefault="00CB7A50" w:rsidP="004D5BF8">
            <w:pPr>
              <w:pStyle w:val="berschrift2"/>
              <w:rPr>
                <w:szCs w:val="22"/>
                <w:lang w:val="en-GB"/>
              </w:rPr>
            </w:pPr>
            <w:r w:rsidRPr="004D5BF8">
              <w:rPr>
                <w:szCs w:val="22"/>
                <w:lang w:val="en-GB"/>
              </w:rPr>
              <w:t>HRB ***</w:t>
            </w:r>
          </w:p>
          <w:p w:rsidR="00CB7A50" w:rsidRPr="004D5BF8" w:rsidRDefault="00CB7A50" w:rsidP="004D5BF8">
            <w:pPr>
              <w:pStyle w:val="berschrift1"/>
              <w:tabs>
                <w:tab w:val="clear" w:pos="0"/>
                <w:tab w:val="clear" w:pos="566"/>
                <w:tab w:val="left" w:pos="708"/>
              </w:tabs>
              <w:rPr>
                <w:sz w:val="22"/>
                <w:szCs w:val="22"/>
                <w:lang w:val="en-GB"/>
              </w:rPr>
            </w:pPr>
            <w:r w:rsidRPr="004D5BF8">
              <w:rPr>
                <w:color w:val="000000"/>
                <w:sz w:val="22"/>
                <w:szCs w:val="22"/>
                <w:lang w:val="en-GB"/>
              </w:rPr>
              <w:t xml:space="preserve">Kronen </w:t>
            </w:r>
            <w:r w:rsidRPr="004D5BF8">
              <w:rPr>
                <w:sz w:val="22"/>
                <w:szCs w:val="22"/>
                <w:lang w:val="en-GB"/>
              </w:rPr>
              <w:t>*** GmbH with registered seat in ***</w:t>
            </w:r>
          </w:p>
          <w:p w:rsidR="00CB7A50" w:rsidRPr="004D5BF8" w:rsidRDefault="00CB7A50" w:rsidP="004D5BF8">
            <w:pPr>
              <w:tabs>
                <w:tab w:val="left" w:pos="-284"/>
                <w:tab w:val="left" w:pos="324"/>
              </w:tabs>
              <w:jc w:val="both"/>
              <w:rPr>
                <w:rFonts w:cs="Arial"/>
                <w:szCs w:val="22"/>
              </w:rPr>
            </w:pPr>
          </w:p>
        </w:tc>
      </w:tr>
      <w:tr w:rsidR="00CB7A50" w:rsidRPr="00075BD9" w:rsidTr="00CB7A50">
        <w:tc>
          <w:tcPr>
            <w:tcW w:w="4535" w:type="dxa"/>
            <w:shd w:val="clear" w:color="auto" w:fill="auto"/>
          </w:tcPr>
          <w:p w:rsidR="00CB7A50" w:rsidRPr="00075BD9" w:rsidRDefault="00CB7A50" w:rsidP="004D5BF8">
            <w:pPr>
              <w:tabs>
                <w:tab w:val="left" w:pos="-284"/>
                <w:tab w:val="left" w:pos="324"/>
              </w:tabs>
              <w:jc w:val="both"/>
              <w:rPr>
                <w:rFonts w:cs="Arial"/>
              </w:rPr>
            </w:pPr>
          </w:p>
        </w:tc>
        <w:tc>
          <w:tcPr>
            <w:tcW w:w="251" w:type="dxa"/>
          </w:tcPr>
          <w:p w:rsidR="00CB7A50" w:rsidRPr="00075BD9" w:rsidRDefault="00CB7A50" w:rsidP="004D5BF8">
            <w:pPr>
              <w:tabs>
                <w:tab w:val="left" w:pos="-284"/>
                <w:tab w:val="left" w:pos="324"/>
              </w:tabs>
              <w:jc w:val="both"/>
              <w:rPr>
                <w:rFonts w:cs="Arial"/>
              </w:rPr>
            </w:pPr>
          </w:p>
        </w:tc>
        <w:tc>
          <w:tcPr>
            <w:tcW w:w="4535" w:type="dxa"/>
            <w:shd w:val="clear" w:color="auto" w:fill="auto"/>
          </w:tcPr>
          <w:p w:rsidR="00CB7A50" w:rsidRPr="00075BD9" w:rsidRDefault="00CB7A50" w:rsidP="004D5BF8">
            <w:pPr>
              <w:tabs>
                <w:tab w:val="left" w:pos="-284"/>
                <w:tab w:val="left" w:pos="324"/>
              </w:tabs>
              <w:jc w:val="both"/>
              <w:rPr>
                <w:rFonts w:cs="Arial"/>
              </w:rPr>
            </w:pPr>
          </w:p>
        </w:tc>
      </w:tr>
      <w:tr w:rsidR="00CB7A50" w:rsidRPr="00BC5D57" w:rsidTr="00CB7A50">
        <w:tc>
          <w:tcPr>
            <w:tcW w:w="4535" w:type="dxa"/>
            <w:shd w:val="clear" w:color="auto" w:fill="auto"/>
          </w:tcPr>
          <w:p w:rsidR="00CB7A50" w:rsidRDefault="00CB7A50" w:rsidP="004D5BF8">
            <w:pPr>
              <w:jc w:val="both"/>
            </w:pPr>
            <w:r w:rsidRPr="00075BD9">
              <w:rPr>
                <w:rFonts w:cs="Arial"/>
                <w:szCs w:val="26"/>
              </w:rPr>
              <w:t>Ich, der unterzeichnende Geschäftsführer, melde zu der im Betreff genannten Gesellschaft zur Eintragung ins Handelsregister an:</w:t>
            </w:r>
          </w:p>
          <w:p w:rsidR="00CB7A50" w:rsidRPr="00075BD9" w:rsidRDefault="00CB7A50" w:rsidP="004D5BF8">
            <w:pPr>
              <w:tabs>
                <w:tab w:val="left" w:pos="-284"/>
                <w:tab w:val="left" w:pos="324"/>
              </w:tabs>
              <w:jc w:val="both"/>
              <w:rPr>
                <w:rFonts w:cs="Arial"/>
              </w:rPr>
            </w:pPr>
          </w:p>
        </w:tc>
        <w:tc>
          <w:tcPr>
            <w:tcW w:w="251" w:type="dxa"/>
          </w:tcPr>
          <w:p w:rsidR="00CB7A50" w:rsidRPr="00075BD9" w:rsidRDefault="00CB7A50" w:rsidP="004D5BF8">
            <w:pPr>
              <w:jc w:val="both"/>
              <w:rPr>
                <w:rFonts w:cs="Arial"/>
                <w:szCs w:val="26"/>
              </w:rPr>
            </w:pPr>
          </w:p>
        </w:tc>
        <w:tc>
          <w:tcPr>
            <w:tcW w:w="4535" w:type="dxa"/>
            <w:shd w:val="clear" w:color="auto" w:fill="auto"/>
          </w:tcPr>
          <w:p w:rsidR="00CB7A50" w:rsidRPr="00EB3F91" w:rsidRDefault="00CB7A50" w:rsidP="004D5BF8">
            <w:pPr>
              <w:jc w:val="both"/>
              <w:rPr>
                <w:rFonts w:cs="Arial"/>
                <w:szCs w:val="26"/>
                <w:lang w:val="en-GB"/>
              </w:rPr>
            </w:pPr>
            <w:r w:rsidRPr="00EB3F91">
              <w:rPr>
                <w:rFonts w:cs="Arial"/>
                <w:szCs w:val="26"/>
                <w:lang w:val="en-GB"/>
              </w:rPr>
              <w:t>I, the undersigned managing director (</w:t>
            </w:r>
            <w:r w:rsidRPr="00EB3F91">
              <w:rPr>
                <w:rFonts w:cs="Arial"/>
                <w:i/>
                <w:szCs w:val="26"/>
                <w:lang w:val="en-GB"/>
              </w:rPr>
              <w:t>Geschäftsführer</w:t>
            </w:r>
            <w:r w:rsidRPr="00EB3F91">
              <w:rPr>
                <w:rFonts w:cs="Arial"/>
                <w:szCs w:val="26"/>
                <w:lang w:val="en-GB"/>
              </w:rPr>
              <w:t xml:space="preserve">), file for entry in the commercial register regarding the company stated in the reference line: </w:t>
            </w:r>
          </w:p>
          <w:p w:rsidR="00CB7A50" w:rsidRPr="00EB3F91" w:rsidRDefault="00CB7A50" w:rsidP="004D5BF8">
            <w:pPr>
              <w:tabs>
                <w:tab w:val="left" w:pos="-284"/>
                <w:tab w:val="left" w:pos="324"/>
              </w:tabs>
              <w:jc w:val="both"/>
              <w:rPr>
                <w:rFonts w:cs="Arial"/>
                <w:szCs w:val="26"/>
                <w:lang w:val="en-GB"/>
              </w:rPr>
            </w:pPr>
          </w:p>
        </w:tc>
      </w:tr>
      <w:tr w:rsidR="00CB7A50" w:rsidRPr="008625BE" w:rsidTr="00CB7A50">
        <w:tc>
          <w:tcPr>
            <w:tcW w:w="4535" w:type="dxa"/>
            <w:shd w:val="clear" w:color="auto" w:fill="auto"/>
          </w:tcPr>
          <w:p w:rsidR="00CB7A50" w:rsidRDefault="00CB7A50" w:rsidP="004D5BF8">
            <w:pPr>
              <w:ind w:left="426" w:hanging="426"/>
              <w:jc w:val="both"/>
              <w:rPr>
                <w:rFonts w:cs="Arial"/>
                <w:szCs w:val="26"/>
              </w:rPr>
            </w:pPr>
            <w:r w:rsidRPr="00075BD9">
              <w:rPr>
                <w:rFonts w:cs="Arial"/>
                <w:szCs w:val="26"/>
              </w:rPr>
              <w:t>1.</w:t>
            </w:r>
            <w:r w:rsidRPr="00075BD9">
              <w:rPr>
                <w:rFonts w:cs="Arial"/>
                <w:szCs w:val="26"/>
              </w:rPr>
              <w:tab/>
              <w:t>Die Firma der Gesellschaft wurde geändert und lautet künftig:</w:t>
            </w:r>
          </w:p>
          <w:p w:rsidR="00CB7A50" w:rsidRPr="00075BD9" w:rsidRDefault="00CB7A50" w:rsidP="004D5BF8">
            <w:pPr>
              <w:ind w:left="426" w:hanging="426"/>
              <w:jc w:val="both"/>
              <w:rPr>
                <w:rFonts w:cs="Arial"/>
                <w:szCs w:val="26"/>
              </w:rPr>
            </w:pPr>
          </w:p>
          <w:p w:rsidR="00CB7A50" w:rsidRPr="00075BD9" w:rsidRDefault="00CB7A50" w:rsidP="004D5BF8">
            <w:pPr>
              <w:tabs>
                <w:tab w:val="left" w:pos="566"/>
              </w:tabs>
              <w:jc w:val="center"/>
              <w:rPr>
                <w:rFonts w:cs="Arial"/>
                <w:szCs w:val="26"/>
              </w:rPr>
            </w:pPr>
            <w:r w:rsidRPr="00075BD9">
              <w:rPr>
                <w:rFonts w:cs="Arial"/>
                <w:szCs w:val="26"/>
              </w:rPr>
              <w:t>„*** GmbH“</w:t>
            </w:r>
          </w:p>
          <w:p w:rsidR="00CB7A50" w:rsidRPr="00075BD9" w:rsidRDefault="00CB7A50" w:rsidP="004D5BF8">
            <w:pPr>
              <w:tabs>
                <w:tab w:val="left" w:pos="-284"/>
                <w:tab w:val="left" w:pos="324"/>
              </w:tabs>
              <w:jc w:val="both"/>
              <w:rPr>
                <w:rFonts w:cs="Arial"/>
              </w:rPr>
            </w:pPr>
          </w:p>
        </w:tc>
        <w:tc>
          <w:tcPr>
            <w:tcW w:w="251" w:type="dxa"/>
          </w:tcPr>
          <w:p w:rsidR="00CB7A50" w:rsidRPr="00075BD9" w:rsidRDefault="00CB7A50" w:rsidP="004D5BF8">
            <w:pPr>
              <w:ind w:left="426" w:hanging="426"/>
              <w:jc w:val="both"/>
              <w:rPr>
                <w:rFonts w:cs="Arial"/>
                <w:szCs w:val="26"/>
                <w:lang w:val="en-GB"/>
              </w:rPr>
            </w:pPr>
          </w:p>
        </w:tc>
        <w:tc>
          <w:tcPr>
            <w:tcW w:w="4535" w:type="dxa"/>
            <w:shd w:val="clear" w:color="auto" w:fill="auto"/>
          </w:tcPr>
          <w:p w:rsidR="00CB7A50" w:rsidRDefault="00CB7A50" w:rsidP="004D5BF8">
            <w:pPr>
              <w:ind w:left="426" w:hanging="426"/>
              <w:jc w:val="both"/>
              <w:rPr>
                <w:rFonts w:cs="Arial"/>
                <w:szCs w:val="26"/>
                <w:lang w:val="en-GB"/>
              </w:rPr>
            </w:pPr>
            <w:r w:rsidRPr="00075BD9">
              <w:rPr>
                <w:rFonts w:cs="Arial"/>
                <w:szCs w:val="26"/>
                <w:lang w:val="en-GB"/>
              </w:rPr>
              <w:t>1.</w:t>
            </w:r>
            <w:r w:rsidRPr="00075BD9">
              <w:rPr>
                <w:rFonts w:cs="Arial"/>
                <w:szCs w:val="26"/>
                <w:lang w:val="en-GB"/>
              </w:rPr>
              <w:tab/>
              <w:t>The company has been renamed. Its new name will be</w:t>
            </w:r>
          </w:p>
          <w:p w:rsidR="00CB7A50" w:rsidRPr="00075BD9" w:rsidRDefault="00CB7A50" w:rsidP="004D5BF8">
            <w:pPr>
              <w:ind w:left="426" w:hanging="426"/>
              <w:jc w:val="both"/>
              <w:rPr>
                <w:rFonts w:cs="Arial"/>
                <w:szCs w:val="26"/>
                <w:lang w:val="en-GB"/>
              </w:rPr>
            </w:pPr>
          </w:p>
          <w:p w:rsidR="00CB7A50" w:rsidRPr="00075BD9" w:rsidRDefault="00CB7A50" w:rsidP="004D5BF8">
            <w:pPr>
              <w:tabs>
                <w:tab w:val="left" w:pos="566"/>
              </w:tabs>
              <w:jc w:val="center"/>
              <w:rPr>
                <w:rFonts w:cs="Arial"/>
                <w:szCs w:val="26"/>
                <w:lang w:val="en-GB"/>
              </w:rPr>
            </w:pPr>
            <w:r w:rsidRPr="00075BD9">
              <w:rPr>
                <w:rFonts w:cs="Arial"/>
                <w:szCs w:val="26"/>
                <w:lang w:val="en-GB"/>
              </w:rPr>
              <w:t>“*** GmbH“</w:t>
            </w:r>
          </w:p>
          <w:p w:rsidR="00CB7A50" w:rsidRPr="00075BD9" w:rsidRDefault="00CB7A50" w:rsidP="004D5BF8">
            <w:pPr>
              <w:tabs>
                <w:tab w:val="left" w:pos="-284"/>
                <w:tab w:val="left" w:pos="324"/>
              </w:tabs>
              <w:jc w:val="both"/>
              <w:rPr>
                <w:rFonts w:cs="Arial"/>
                <w:lang w:val="en-GB"/>
              </w:rPr>
            </w:pPr>
          </w:p>
        </w:tc>
      </w:tr>
      <w:tr w:rsidR="00CB7A50" w:rsidRPr="00BC5D57" w:rsidTr="00CB7A50">
        <w:tc>
          <w:tcPr>
            <w:tcW w:w="4535" w:type="dxa"/>
            <w:shd w:val="clear" w:color="auto" w:fill="auto"/>
          </w:tcPr>
          <w:p w:rsidR="00CB7A50" w:rsidRPr="00075BD9" w:rsidRDefault="002765A4" w:rsidP="004D5BF8">
            <w:pPr>
              <w:ind w:left="426"/>
              <w:jc w:val="both"/>
              <w:rPr>
                <w:rFonts w:cs="Arial"/>
                <w:szCs w:val="26"/>
              </w:rPr>
            </w:pPr>
            <w:r w:rsidRPr="004E5E6C">
              <w:rPr>
                <w:rFonts w:cs="Arial"/>
                <w:szCs w:val="26"/>
              </w:rPr>
              <w:t>***(</w:t>
            </w:r>
            <w:r w:rsidRPr="004E5E6C">
              <w:rPr>
                <w:rFonts w:cs="Arial"/>
                <w:i/>
                <w:szCs w:val="26"/>
              </w:rPr>
              <w:t xml:space="preserve">Bitte Hinweis in </w:t>
            </w:r>
            <w:r w:rsidR="00026699">
              <w:rPr>
                <w:rFonts w:cs="Arial"/>
                <w:i/>
                <w:szCs w:val="26"/>
              </w:rPr>
              <w:t>III</w:t>
            </w:r>
            <w:r w:rsidRPr="004E5E6C">
              <w:rPr>
                <w:rFonts w:cs="Arial"/>
                <w:i/>
                <w:szCs w:val="26"/>
              </w:rPr>
              <w:t>.2. des Anschreibens beachten</w:t>
            </w:r>
            <w:r w:rsidRPr="004E5E6C">
              <w:rPr>
                <w:rFonts w:cs="Arial"/>
                <w:szCs w:val="26"/>
              </w:rPr>
              <w:t>)</w:t>
            </w:r>
            <w:r>
              <w:rPr>
                <w:rFonts w:cs="Arial"/>
                <w:szCs w:val="26"/>
              </w:rPr>
              <w:t xml:space="preserve"> Der Sitz der Gesellschaft wurde nach *** verlegt.</w:t>
            </w:r>
          </w:p>
          <w:p w:rsidR="00CB7A50" w:rsidRPr="00075BD9" w:rsidRDefault="00CB7A50" w:rsidP="004D5BF8">
            <w:pPr>
              <w:tabs>
                <w:tab w:val="left" w:pos="-284"/>
                <w:tab w:val="left" w:pos="324"/>
              </w:tabs>
              <w:jc w:val="both"/>
              <w:rPr>
                <w:rFonts w:cs="Arial"/>
              </w:rPr>
            </w:pPr>
          </w:p>
        </w:tc>
        <w:tc>
          <w:tcPr>
            <w:tcW w:w="251" w:type="dxa"/>
          </w:tcPr>
          <w:p w:rsidR="00CB7A50" w:rsidRPr="00EB3F91" w:rsidRDefault="00CB7A50" w:rsidP="004D5BF8">
            <w:pPr>
              <w:ind w:left="426"/>
              <w:jc w:val="both"/>
              <w:rPr>
                <w:rFonts w:cs="Arial"/>
                <w:szCs w:val="26"/>
              </w:rPr>
            </w:pPr>
          </w:p>
        </w:tc>
        <w:tc>
          <w:tcPr>
            <w:tcW w:w="4535" w:type="dxa"/>
            <w:shd w:val="clear" w:color="auto" w:fill="auto"/>
          </w:tcPr>
          <w:p w:rsidR="00CB7A50" w:rsidRPr="00075BD9" w:rsidRDefault="00CB7A50" w:rsidP="004D5BF8">
            <w:pPr>
              <w:ind w:left="426"/>
              <w:jc w:val="both"/>
              <w:rPr>
                <w:rFonts w:cs="Arial"/>
                <w:szCs w:val="26"/>
                <w:lang w:val="en-GB"/>
              </w:rPr>
            </w:pPr>
            <w:r>
              <w:rPr>
                <w:rFonts w:cs="Arial"/>
                <w:szCs w:val="26"/>
                <w:lang w:val="en-GB"/>
              </w:rPr>
              <w:t>***</w:t>
            </w:r>
            <w:r w:rsidR="002765A4">
              <w:rPr>
                <w:rFonts w:cs="Arial"/>
                <w:szCs w:val="26"/>
                <w:lang w:val="en-GB"/>
              </w:rPr>
              <w:t>(</w:t>
            </w:r>
            <w:r w:rsidR="002765A4" w:rsidRPr="002765A4">
              <w:rPr>
                <w:rFonts w:cs="Arial"/>
                <w:i/>
                <w:szCs w:val="26"/>
                <w:lang w:val="en-GB"/>
              </w:rPr>
              <w:t xml:space="preserve">Please note our advice in </w:t>
            </w:r>
            <w:r w:rsidR="00026699" w:rsidRPr="002765A4">
              <w:rPr>
                <w:rFonts w:cs="Arial"/>
                <w:i/>
                <w:szCs w:val="26"/>
                <w:lang w:val="en-GB"/>
              </w:rPr>
              <w:t>I</w:t>
            </w:r>
            <w:r w:rsidR="00026699">
              <w:rPr>
                <w:rFonts w:cs="Arial"/>
                <w:i/>
                <w:szCs w:val="26"/>
                <w:lang w:val="en-GB"/>
              </w:rPr>
              <w:t>II</w:t>
            </w:r>
            <w:r w:rsidR="002765A4" w:rsidRPr="002765A4">
              <w:rPr>
                <w:rFonts w:cs="Arial"/>
                <w:i/>
                <w:szCs w:val="26"/>
                <w:lang w:val="en-GB"/>
              </w:rPr>
              <w:t xml:space="preserve">.2. </w:t>
            </w:r>
            <w:r w:rsidR="002765A4">
              <w:rPr>
                <w:rFonts w:cs="Arial"/>
                <w:i/>
                <w:szCs w:val="26"/>
                <w:lang w:val="en-GB"/>
              </w:rPr>
              <w:t>o</w:t>
            </w:r>
            <w:r w:rsidR="002765A4" w:rsidRPr="002765A4">
              <w:rPr>
                <w:rFonts w:cs="Arial"/>
                <w:i/>
                <w:szCs w:val="26"/>
                <w:lang w:val="en-GB"/>
              </w:rPr>
              <w:t>f the letter</w:t>
            </w:r>
            <w:r w:rsidR="002765A4">
              <w:rPr>
                <w:rFonts w:cs="Arial"/>
                <w:szCs w:val="26"/>
                <w:lang w:val="en-GB"/>
              </w:rPr>
              <w:t xml:space="preserve">) </w:t>
            </w:r>
            <w:r w:rsidRPr="00075BD9">
              <w:rPr>
                <w:rFonts w:cs="Arial"/>
                <w:szCs w:val="26"/>
                <w:lang w:val="en-GB"/>
              </w:rPr>
              <w:t>The company’s registered office has been relocated to ***.</w:t>
            </w:r>
          </w:p>
          <w:p w:rsidR="00CB7A50" w:rsidRPr="00075BD9" w:rsidRDefault="00CB7A50" w:rsidP="004D5BF8">
            <w:pPr>
              <w:tabs>
                <w:tab w:val="left" w:pos="-284"/>
                <w:tab w:val="left" w:pos="324"/>
              </w:tabs>
              <w:jc w:val="both"/>
              <w:rPr>
                <w:rFonts w:cs="Arial"/>
                <w:lang w:val="en-GB"/>
              </w:rPr>
            </w:pPr>
          </w:p>
        </w:tc>
      </w:tr>
      <w:tr w:rsidR="00CB7A50" w:rsidRPr="00BC5D57" w:rsidTr="00CB7A50">
        <w:tc>
          <w:tcPr>
            <w:tcW w:w="4535" w:type="dxa"/>
            <w:shd w:val="clear" w:color="auto" w:fill="auto"/>
          </w:tcPr>
          <w:p w:rsidR="00CB7A50" w:rsidRPr="00075BD9" w:rsidRDefault="00CB7A50" w:rsidP="004D5BF8">
            <w:pPr>
              <w:ind w:left="426"/>
              <w:jc w:val="both"/>
              <w:rPr>
                <w:rFonts w:cs="Arial"/>
                <w:szCs w:val="26"/>
              </w:rPr>
            </w:pPr>
            <w:r w:rsidRPr="00075BD9">
              <w:rPr>
                <w:rFonts w:cs="Arial"/>
                <w:szCs w:val="26"/>
              </w:rPr>
              <w:t xml:space="preserve">§ 1 (Firma </w:t>
            </w:r>
            <w:r>
              <w:rPr>
                <w:rFonts w:cs="Arial"/>
                <w:szCs w:val="26"/>
              </w:rPr>
              <w:t>***</w:t>
            </w:r>
            <w:r w:rsidRPr="00075BD9">
              <w:rPr>
                <w:rFonts w:cs="Arial"/>
                <w:szCs w:val="26"/>
              </w:rPr>
              <w:t>und Sitz) der Satzung wurde entsprechend geändert.</w:t>
            </w:r>
          </w:p>
          <w:p w:rsidR="00CB7A50" w:rsidRPr="00075BD9" w:rsidRDefault="00CB7A50" w:rsidP="004D5BF8">
            <w:pPr>
              <w:tabs>
                <w:tab w:val="left" w:pos="-284"/>
                <w:tab w:val="left" w:pos="324"/>
              </w:tabs>
              <w:jc w:val="both"/>
              <w:rPr>
                <w:rFonts w:cs="Arial"/>
              </w:rPr>
            </w:pPr>
          </w:p>
        </w:tc>
        <w:tc>
          <w:tcPr>
            <w:tcW w:w="251" w:type="dxa"/>
          </w:tcPr>
          <w:p w:rsidR="00CB7A50" w:rsidRPr="00075BD9" w:rsidRDefault="00CB7A50" w:rsidP="004D5BF8">
            <w:pPr>
              <w:ind w:left="426"/>
              <w:jc w:val="both"/>
              <w:rPr>
                <w:rFonts w:cs="Arial"/>
                <w:szCs w:val="26"/>
              </w:rPr>
            </w:pPr>
          </w:p>
        </w:tc>
        <w:tc>
          <w:tcPr>
            <w:tcW w:w="4535" w:type="dxa"/>
            <w:shd w:val="clear" w:color="auto" w:fill="auto"/>
          </w:tcPr>
          <w:p w:rsidR="00CB7A50" w:rsidRPr="00EB3F91" w:rsidRDefault="00CB7A50" w:rsidP="004D5BF8">
            <w:pPr>
              <w:ind w:left="426"/>
              <w:jc w:val="both"/>
              <w:rPr>
                <w:rFonts w:cs="Arial"/>
                <w:szCs w:val="26"/>
                <w:lang w:val="en-GB"/>
              </w:rPr>
            </w:pPr>
            <w:r w:rsidRPr="00EB3F91">
              <w:rPr>
                <w:rFonts w:cs="Arial"/>
                <w:szCs w:val="26"/>
                <w:lang w:val="en-GB"/>
              </w:rPr>
              <w:t>§ 1 (company name ***and registered office) of the Articles of Association has been modified accordingly.</w:t>
            </w:r>
          </w:p>
          <w:p w:rsidR="00CB7A50" w:rsidRPr="00EB3F91" w:rsidRDefault="00CB7A50" w:rsidP="004D5BF8">
            <w:pPr>
              <w:tabs>
                <w:tab w:val="left" w:pos="-284"/>
                <w:tab w:val="left" w:pos="324"/>
              </w:tabs>
              <w:ind w:left="426"/>
              <w:jc w:val="both"/>
              <w:rPr>
                <w:rFonts w:cs="Arial"/>
                <w:szCs w:val="26"/>
                <w:lang w:val="en-GB"/>
              </w:rPr>
            </w:pPr>
          </w:p>
        </w:tc>
      </w:tr>
      <w:tr w:rsidR="00CB7A50" w:rsidRPr="00BC5D57" w:rsidTr="00CB7A50">
        <w:tc>
          <w:tcPr>
            <w:tcW w:w="4535" w:type="dxa"/>
            <w:shd w:val="clear" w:color="auto" w:fill="auto"/>
          </w:tcPr>
          <w:p w:rsidR="00CB7A50" w:rsidRPr="00075BD9" w:rsidRDefault="00CB7A50" w:rsidP="004D5BF8">
            <w:pPr>
              <w:ind w:left="426" w:hanging="426"/>
              <w:jc w:val="both"/>
              <w:rPr>
                <w:rFonts w:cs="Arial"/>
                <w:szCs w:val="26"/>
              </w:rPr>
            </w:pPr>
            <w:r w:rsidRPr="00075BD9">
              <w:rPr>
                <w:rFonts w:cs="Arial"/>
                <w:szCs w:val="26"/>
              </w:rPr>
              <w:t>2.</w:t>
            </w:r>
            <w:r w:rsidRPr="00075BD9">
              <w:rPr>
                <w:rFonts w:cs="Arial"/>
                <w:szCs w:val="26"/>
              </w:rPr>
              <w:tab/>
              <w:t>Der Unternehmensgegenstand wurde geändert. § 2 (Gegenstand des Unternehmens) der Satzung wurde entsprechend geändert.</w:t>
            </w:r>
          </w:p>
          <w:p w:rsidR="00CB7A50" w:rsidRPr="00075BD9" w:rsidRDefault="00CB7A50" w:rsidP="004D5BF8">
            <w:pPr>
              <w:tabs>
                <w:tab w:val="left" w:pos="-284"/>
                <w:tab w:val="left" w:pos="324"/>
              </w:tabs>
              <w:ind w:left="426" w:hanging="426"/>
              <w:jc w:val="both"/>
              <w:rPr>
                <w:rFonts w:cs="Arial"/>
                <w:szCs w:val="26"/>
              </w:rPr>
            </w:pPr>
          </w:p>
        </w:tc>
        <w:tc>
          <w:tcPr>
            <w:tcW w:w="251" w:type="dxa"/>
          </w:tcPr>
          <w:p w:rsidR="00CB7A50" w:rsidRPr="00075BD9" w:rsidRDefault="00CB7A50" w:rsidP="004D5BF8">
            <w:pPr>
              <w:ind w:left="426" w:hanging="426"/>
              <w:jc w:val="both"/>
              <w:rPr>
                <w:rFonts w:cs="Arial"/>
                <w:szCs w:val="26"/>
              </w:rPr>
            </w:pPr>
          </w:p>
        </w:tc>
        <w:tc>
          <w:tcPr>
            <w:tcW w:w="4535" w:type="dxa"/>
            <w:shd w:val="clear" w:color="auto" w:fill="auto"/>
          </w:tcPr>
          <w:p w:rsidR="00CB7A50" w:rsidRPr="00EB3F91" w:rsidRDefault="00CB7A50" w:rsidP="004D5BF8">
            <w:pPr>
              <w:ind w:left="426" w:hanging="426"/>
              <w:jc w:val="both"/>
              <w:rPr>
                <w:rFonts w:cs="Arial"/>
                <w:szCs w:val="26"/>
                <w:lang w:val="en-GB"/>
              </w:rPr>
            </w:pPr>
            <w:r w:rsidRPr="00EB3F91">
              <w:rPr>
                <w:rFonts w:cs="Arial"/>
                <w:szCs w:val="26"/>
                <w:lang w:val="en-GB"/>
              </w:rPr>
              <w:t>2.</w:t>
            </w:r>
            <w:r w:rsidRPr="00EB3F91">
              <w:rPr>
                <w:rFonts w:cs="Arial"/>
                <w:szCs w:val="26"/>
                <w:lang w:val="en-GB"/>
              </w:rPr>
              <w:tab/>
              <w:t>The corporate purpose has been modified. § 2 (corporate purpose) of the Articles of Association has been modified accordingly.</w:t>
            </w:r>
          </w:p>
          <w:p w:rsidR="00CB7A50" w:rsidRPr="00EB3F91" w:rsidRDefault="00CB7A50" w:rsidP="004D5BF8">
            <w:pPr>
              <w:tabs>
                <w:tab w:val="left" w:pos="-284"/>
                <w:tab w:val="left" w:pos="324"/>
              </w:tabs>
              <w:ind w:left="426" w:hanging="426"/>
              <w:jc w:val="both"/>
              <w:rPr>
                <w:rFonts w:cs="Arial"/>
                <w:szCs w:val="26"/>
                <w:lang w:val="en-GB"/>
              </w:rPr>
            </w:pPr>
          </w:p>
        </w:tc>
      </w:tr>
      <w:tr w:rsidR="00CB7A50" w:rsidRPr="00BC5D57" w:rsidTr="00CB7A50">
        <w:tc>
          <w:tcPr>
            <w:tcW w:w="4535" w:type="dxa"/>
            <w:shd w:val="clear" w:color="auto" w:fill="auto"/>
          </w:tcPr>
          <w:p w:rsidR="00CB7A50" w:rsidRPr="00075BD9" w:rsidRDefault="00CB7A50" w:rsidP="004D5BF8">
            <w:pPr>
              <w:ind w:left="426" w:hanging="426"/>
              <w:jc w:val="both"/>
              <w:rPr>
                <w:rFonts w:cs="Arial"/>
                <w:szCs w:val="26"/>
              </w:rPr>
            </w:pPr>
            <w:r>
              <w:rPr>
                <w:rFonts w:cs="Arial"/>
                <w:szCs w:val="26"/>
              </w:rPr>
              <w:t>3.</w:t>
            </w:r>
            <w:r>
              <w:rPr>
                <w:rFonts w:cs="Arial"/>
                <w:szCs w:val="26"/>
              </w:rPr>
              <w:tab/>
              <w:t>*** § 5 (ggf. andere/weitere §§) der Satzung wurde(n) geändert.  / *** Die Satzung wurde über die o. g. Änderungen hinaus vollständig neu gefasst.</w:t>
            </w:r>
          </w:p>
        </w:tc>
        <w:tc>
          <w:tcPr>
            <w:tcW w:w="251" w:type="dxa"/>
          </w:tcPr>
          <w:p w:rsidR="00CB7A50" w:rsidRDefault="00CB7A50" w:rsidP="00CB7A50">
            <w:pPr>
              <w:ind w:left="426" w:hanging="426"/>
              <w:jc w:val="both"/>
              <w:rPr>
                <w:rFonts w:cs="Arial"/>
                <w:szCs w:val="26"/>
              </w:rPr>
            </w:pPr>
          </w:p>
        </w:tc>
        <w:tc>
          <w:tcPr>
            <w:tcW w:w="4535" w:type="dxa"/>
            <w:shd w:val="clear" w:color="auto" w:fill="auto"/>
          </w:tcPr>
          <w:p w:rsidR="00CB7A50" w:rsidRPr="00EB3F91" w:rsidRDefault="00CB7A50" w:rsidP="00CB7A50">
            <w:pPr>
              <w:ind w:left="426" w:hanging="426"/>
              <w:jc w:val="both"/>
              <w:rPr>
                <w:rFonts w:cs="Arial"/>
                <w:szCs w:val="26"/>
                <w:lang w:val="en-GB"/>
              </w:rPr>
            </w:pPr>
            <w:r w:rsidRPr="00EB3F91">
              <w:rPr>
                <w:rFonts w:cs="Arial"/>
                <w:szCs w:val="26"/>
                <w:lang w:val="en-GB"/>
              </w:rPr>
              <w:t>3.</w:t>
            </w:r>
            <w:r w:rsidRPr="00EB3F91">
              <w:rPr>
                <w:rFonts w:cs="Arial"/>
                <w:szCs w:val="26"/>
                <w:lang w:val="en-GB"/>
              </w:rPr>
              <w:tab/>
              <w:t xml:space="preserve">*** § 5 (if applicable different/other §§) of the Articles of Association has been modified. / *** In addition to the above mentioned amendments, the Articles of Association have been entirely revised. </w:t>
            </w:r>
          </w:p>
        </w:tc>
      </w:tr>
      <w:tr w:rsidR="00CB7A50" w:rsidRPr="00BC5D57" w:rsidTr="00CB7A50">
        <w:tc>
          <w:tcPr>
            <w:tcW w:w="4535" w:type="dxa"/>
            <w:shd w:val="clear" w:color="auto" w:fill="auto"/>
          </w:tcPr>
          <w:p w:rsidR="00CB7A50" w:rsidRPr="00EB3F91" w:rsidRDefault="00CB7A50" w:rsidP="004D5BF8">
            <w:pPr>
              <w:ind w:left="426" w:hanging="426"/>
              <w:jc w:val="both"/>
              <w:rPr>
                <w:rFonts w:cs="Arial"/>
                <w:szCs w:val="26"/>
                <w:lang w:val="en-GB"/>
              </w:rPr>
            </w:pPr>
          </w:p>
        </w:tc>
        <w:tc>
          <w:tcPr>
            <w:tcW w:w="251" w:type="dxa"/>
          </w:tcPr>
          <w:p w:rsidR="00CB7A50" w:rsidRPr="00EB3F91" w:rsidRDefault="00CB7A50" w:rsidP="004D5BF8">
            <w:pPr>
              <w:ind w:left="426" w:hanging="426"/>
              <w:jc w:val="both"/>
              <w:rPr>
                <w:rFonts w:cs="Arial"/>
                <w:szCs w:val="26"/>
                <w:lang w:val="en-GB"/>
              </w:rPr>
            </w:pPr>
          </w:p>
        </w:tc>
        <w:tc>
          <w:tcPr>
            <w:tcW w:w="4535" w:type="dxa"/>
            <w:shd w:val="clear" w:color="auto" w:fill="auto"/>
          </w:tcPr>
          <w:p w:rsidR="00CB7A50" w:rsidRPr="00EB3F91" w:rsidRDefault="00CB7A50" w:rsidP="004D5BF8">
            <w:pPr>
              <w:ind w:left="426" w:hanging="426"/>
              <w:jc w:val="both"/>
              <w:rPr>
                <w:rFonts w:cs="Arial"/>
                <w:szCs w:val="26"/>
                <w:lang w:val="en-GB"/>
              </w:rPr>
            </w:pPr>
          </w:p>
        </w:tc>
      </w:tr>
      <w:tr w:rsidR="00CB7A50" w:rsidRPr="00BC5D57" w:rsidTr="00CB7A50">
        <w:tc>
          <w:tcPr>
            <w:tcW w:w="4535" w:type="dxa"/>
            <w:shd w:val="clear" w:color="auto" w:fill="auto"/>
          </w:tcPr>
          <w:p w:rsidR="00CB7A50" w:rsidRPr="00075BD9" w:rsidRDefault="00CB7A50" w:rsidP="004D5BF8">
            <w:pPr>
              <w:ind w:left="426" w:hanging="426"/>
              <w:jc w:val="both"/>
              <w:rPr>
                <w:rFonts w:cs="Arial"/>
                <w:szCs w:val="26"/>
              </w:rPr>
            </w:pPr>
            <w:r>
              <w:rPr>
                <w:rFonts w:cs="Arial"/>
                <w:szCs w:val="26"/>
              </w:rPr>
              <w:t>4</w:t>
            </w:r>
            <w:r w:rsidRPr="00075BD9">
              <w:rPr>
                <w:rFonts w:cs="Arial"/>
                <w:szCs w:val="26"/>
              </w:rPr>
              <w:t>.</w:t>
            </w:r>
            <w:r w:rsidRPr="00075BD9">
              <w:rPr>
                <w:rFonts w:cs="Arial"/>
                <w:szCs w:val="26"/>
              </w:rPr>
              <w:tab/>
              <w:t xml:space="preserve">*** Frau Kerstin Zander/ Frau </w:t>
            </w:r>
            <w:r w:rsidR="00073411">
              <w:rPr>
                <w:rFonts w:cs="Arial"/>
                <w:szCs w:val="26"/>
              </w:rPr>
              <w:t>Anke Harsch</w:t>
            </w:r>
            <w:r w:rsidRPr="00075BD9">
              <w:rPr>
                <w:rFonts w:cs="Arial"/>
                <w:szCs w:val="26"/>
              </w:rPr>
              <w:t xml:space="preserve"> ist nicht mehr Geschäftsführerin.</w:t>
            </w:r>
          </w:p>
          <w:p w:rsidR="00CB7A50" w:rsidRPr="00075BD9" w:rsidRDefault="00CB7A50" w:rsidP="004D5BF8">
            <w:pPr>
              <w:tabs>
                <w:tab w:val="left" w:pos="-284"/>
                <w:tab w:val="left" w:pos="324"/>
              </w:tabs>
              <w:ind w:left="426" w:hanging="426"/>
              <w:jc w:val="both"/>
              <w:rPr>
                <w:rFonts w:cs="Arial"/>
                <w:szCs w:val="26"/>
              </w:rPr>
            </w:pPr>
          </w:p>
        </w:tc>
        <w:tc>
          <w:tcPr>
            <w:tcW w:w="251" w:type="dxa"/>
          </w:tcPr>
          <w:p w:rsidR="00CB7A50" w:rsidRDefault="00CB7A50" w:rsidP="004D5BF8">
            <w:pPr>
              <w:ind w:left="426" w:hanging="426"/>
              <w:jc w:val="both"/>
              <w:rPr>
                <w:rFonts w:cs="Arial"/>
                <w:szCs w:val="26"/>
              </w:rPr>
            </w:pPr>
          </w:p>
        </w:tc>
        <w:tc>
          <w:tcPr>
            <w:tcW w:w="4535" w:type="dxa"/>
            <w:shd w:val="clear" w:color="auto" w:fill="auto"/>
          </w:tcPr>
          <w:p w:rsidR="00CB7A50" w:rsidRPr="00EB3F91" w:rsidRDefault="00CB7A50" w:rsidP="004D5BF8">
            <w:pPr>
              <w:ind w:left="426" w:hanging="426"/>
              <w:jc w:val="both"/>
              <w:rPr>
                <w:rFonts w:cs="Arial"/>
                <w:szCs w:val="26"/>
                <w:lang w:val="en-GB"/>
              </w:rPr>
            </w:pPr>
            <w:r w:rsidRPr="00EB3F91">
              <w:rPr>
                <w:rFonts w:cs="Arial"/>
                <w:szCs w:val="26"/>
                <w:lang w:val="en-GB"/>
              </w:rPr>
              <w:t>4.</w:t>
            </w:r>
            <w:r w:rsidRPr="00EB3F91">
              <w:rPr>
                <w:rFonts w:cs="Arial"/>
                <w:szCs w:val="26"/>
                <w:lang w:val="en-GB"/>
              </w:rPr>
              <w:tab/>
              <w:t xml:space="preserve">*** Ms Kerstin Zander/ Ms </w:t>
            </w:r>
            <w:r w:rsidR="00073411" w:rsidRPr="00EB3F91">
              <w:rPr>
                <w:rFonts w:cs="Arial"/>
                <w:szCs w:val="26"/>
                <w:lang w:val="en-GB"/>
              </w:rPr>
              <w:t>Anke Harsch</w:t>
            </w:r>
            <w:r w:rsidRPr="00EB3F91">
              <w:rPr>
                <w:rFonts w:cs="Arial"/>
                <w:szCs w:val="26"/>
                <w:lang w:val="en-GB"/>
              </w:rPr>
              <w:t xml:space="preserve"> is no longer managing director.</w:t>
            </w:r>
          </w:p>
          <w:p w:rsidR="00CB7A50" w:rsidRPr="00EB3F91" w:rsidRDefault="00CB7A50" w:rsidP="004D5BF8">
            <w:pPr>
              <w:tabs>
                <w:tab w:val="left" w:pos="-284"/>
                <w:tab w:val="left" w:pos="324"/>
              </w:tabs>
              <w:ind w:left="426" w:hanging="426"/>
              <w:jc w:val="both"/>
              <w:rPr>
                <w:rFonts w:cs="Arial"/>
                <w:szCs w:val="26"/>
                <w:lang w:val="en-GB"/>
              </w:rPr>
            </w:pPr>
          </w:p>
        </w:tc>
      </w:tr>
      <w:tr w:rsidR="00CB7A50" w:rsidRPr="00BC5D57" w:rsidTr="00CB7A50">
        <w:tc>
          <w:tcPr>
            <w:tcW w:w="4535" w:type="dxa"/>
            <w:shd w:val="clear" w:color="auto" w:fill="auto"/>
          </w:tcPr>
          <w:p w:rsidR="00CB7A50" w:rsidRPr="00075BD9" w:rsidRDefault="00CB7A50" w:rsidP="004D5BF8">
            <w:pPr>
              <w:ind w:left="426" w:hanging="426"/>
              <w:jc w:val="both"/>
              <w:rPr>
                <w:rFonts w:cs="Arial"/>
                <w:szCs w:val="26"/>
              </w:rPr>
            </w:pPr>
            <w:r>
              <w:rPr>
                <w:rFonts w:cs="Arial"/>
                <w:szCs w:val="26"/>
              </w:rPr>
              <w:t>5</w:t>
            </w:r>
            <w:r w:rsidRPr="00075BD9">
              <w:rPr>
                <w:rFonts w:cs="Arial"/>
                <w:szCs w:val="26"/>
              </w:rPr>
              <w:t>.</w:t>
            </w:r>
            <w:r w:rsidRPr="00075BD9">
              <w:rPr>
                <w:rFonts w:cs="Arial"/>
                <w:szCs w:val="26"/>
              </w:rPr>
              <w:tab/>
              <w:t>Frau/ Herr *** wurde zum neuen Geschäftsführer bestellt.</w:t>
            </w:r>
          </w:p>
          <w:p w:rsidR="00CB7A50" w:rsidRPr="00075BD9" w:rsidRDefault="00CB7A50" w:rsidP="004D5BF8">
            <w:pPr>
              <w:tabs>
                <w:tab w:val="left" w:pos="-284"/>
                <w:tab w:val="left" w:pos="324"/>
              </w:tabs>
              <w:ind w:left="426" w:hanging="426"/>
              <w:jc w:val="both"/>
              <w:rPr>
                <w:rFonts w:cs="Arial"/>
                <w:szCs w:val="26"/>
              </w:rPr>
            </w:pPr>
          </w:p>
        </w:tc>
        <w:tc>
          <w:tcPr>
            <w:tcW w:w="251" w:type="dxa"/>
          </w:tcPr>
          <w:p w:rsidR="00CB7A50" w:rsidRPr="00EB3F91" w:rsidRDefault="00CB7A50" w:rsidP="004D5BF8">
            <w:pPr>
              <w:ind w:left="426" w:hanging="426"/>
              <w:jc w:val="both"/>
              <w:rPr>
                <w:rFonts w:cs="Arial"/>
                <w:szCs w:val="26"/>
              </w:rPr>
            </w:pPr>
          </w:p>
        </w:tc>
        <w:tc>
          <w:tcPr>
            <w:tcW w:w="4535" w:type="dxa"/>
            <w:shd w:val="clear" w:color="auto" w:fill="auto"/>
          </w:tcPr>
          <w:p w:rsidR="00CB7A50" w:rsidRPr="00075BD9" w:rsidRDefault="00CB7A50" w:rsidP="004D5BF8">
            <w:pPr>
              <w:ind w:left="426" w:hanging="426"/>
              <w:jc w:val="both"/>
              <w:rPr>
                <w:rFonts w:cs="Arial"/>
                <w:szCs w:val="26"/>
                <w:lang w:val="en-US"/>
              </w:rPr>
            </w:pPr>
            <w:r>
              <w:rPr>
                <w:rFonts w:cs="Arial"/>
                <w:szCs w:val="26"/>
                <w:lang w:val="en-US"/>
              </w:rPr>
              <w:t>5</w:t>
            </w:r>
            <w:r w:rsidRPr="00075BD9">
              <w:rPr>
                <w:rFonts w:cs="Arial"/>
                <w:szCs w:val="26"/>
                <w:lang w:val="en-US"/>
              </w:rPr>
              <w:t>.</w:t>
            </w:r>
            <w:r w:rsidRPr="00075BD9">
              <w:rPr>
                <w:rFonts w:cs="Arial"/>
                <w:szCs w:val="26"/>
                <w:lang w:val="en-US"/>
              </w:rPr>
              <w:tab/>
              <w:t>Ms/ Mr *** is the newly appointed managing director.</w:t>
            </w:r>
          </w:p>
          <w:p w:rsidR="00CB7A50" w:rsidRPr="00075BD9" w:rsidRDefault="00CB7A50" w:rsidP="004D5BF8">
            <w:pPr>
              <w:tabs>
                <w:tab w:val="left" w:pos="-284"/>
                <w:tab w:val="left" w:pos="324"/>
              </w:tabs>
              <w:ind w:left="426" w:hanging="426"/>
              <w:jc w:val="both"/>
              <w:rPr>
                <w:rFonts w:cs="Arial"/>
                <w:szCs w:val="26"/>
                <w:lang w:val="en-US"/>
              </w:rPr>
            </w:pPr>
          </w:p>
        </w:tc>
      </w:tr>
      <w:tr w:rsidR="00CB7A50" w:rsidRPr="00BC5D57" w:rsidTr="00CB7A50">
        <w:tc>
          <w:tcPr>
            <w:tcW w:w="4535" w:type="dxa"/>
            <w:shd w:val="clear" w:color="auto" w:fill="auto"/>
          </w:tcPr>
          <w:p w:rsidR="00CB7A50" w:rsidRPr="00075BD9" w:rsidRDefault="00CB7A50" w:rsidP="004D5BF8">
            <w:pPr>
              <w:ind w:left="426"/>
              <w:jc w:val="both"/>
              <w:rPr>
                <w:rFonts w:cs="Arial"/>
                <w:szCs w:val="26"/>
              </w:rPr>
            </w:pPr>
            <w:r w:rsidRPr="00075BD9">
              <w:rPr>
                <w:rFonts w:cs="Arial"/>
                <w:szCs w:val="26"/>
              </w:rPr>
              <w:t xml:space="preserve">Die </w:t>
            </w:r>
            <w:r w:rsidRPr="00075BD9">
              <w:rPr>
                <w:rFonts w:cs="Arial"/>
                <w:b/>
                <w:szCs w:val="26"/>
              </w:rPr>
              <w:t>konkrete Vertretungsmacht</w:t>
            </w:r>
            <w:r w:rsidRPr="00075BD9">
              <w:rPr>
                <w:rFonts w:cs="Arial"/>
                <w:szCs w:val="26"/>
              </w:rPr>
              <w:t xml:space="preserve"> des neuen Geschäftsführers lautet wie folgt:</w:t>
            </w:r>
          </w:p>
          <w:p w:rsidR="00CB7A50" w:rsidRPr="00075BD9" w:rsidRDefault="00CB7A50" w:rsidP="004D5BF8">
            <w:pPr>
              <w:tabs>
                <w:tab w:val="left" w:pos="-284"/>
                <w:tab w:val="left" w:pos="324"/>
              </w:tabs>
              <w:ind w:left="426"/>
              <w:jc w:val="both"/>
              <w:rPr>
                <w:rFonts w:cs="Arial"/>
                <w:szCs w:val="26"/>
              </w:rPr>
            </w:pPr>
          </w:p>
        </w:tc>
        <w:tc>
          <w:tcPr>
            <w:tcW w:w="251" w:type="dxa"/>
          </w:tcPr>
          <w:p w:rsidR="00CB7A50" w:rsidRPr="00EB3F91" w:rsidRDefault="00CB7A50" w:rsidP="004D5BF8">
            <w:pPr>
              <w:ind w:left="426"/>
              <w:jc w:val="both"/>
              <w:rPr>
                <w:rFonts w:cs="Arial"/>
                <w:szCs w:val="26"/>
              </w:rPr>
            </w:pPr>
          </w:p>
        </w:tc>
        <w:tc>
          <w:tcPr>
            <w:tcW w:w="4535" w:type="dxa"/>
            <w:shd w:val="clear" w:color="auto" w:fill="auto"/>
          </w:tcPr>
          <w:p w:rsidR="00CB7A50" w:rsidRPr="00075BD9" w:rsidRDefault="00CB7A50" w:rsidP="004D5BF8">
            <w:pPr>
              <w:ind w:left="426"/>
              <w:jc w:val="both"/>
              <w:rPr>
                <w:rFonts w:cs="Arial"/>
                <w:szCs w:val="26"/>
                <w:lang w:val="en-US"/>
              </w:rPr>
            </w:pPr>
            <w:r w:rsidRPr="00075BD9">
              <w:rPr>
                <w:rFonts w:cs="Arial"/>
                <w:szCs w:val="26"/>
                <w:lang w:val="en-US"/>
              </w:rPr>
              <w:t xml:space="preserve">The new managing director’s </w:t>
            </w:r>
            <w:r w:rsidRPr="00075BD9">
              <w:rPr>
                <w:rFonts w:cs="Arial"/>
                <w:b/>
                <w:szCs w:val="26"/>
                <w:lang w:val="en-US"/>
              </w:rPr>
              <w:t>specific power of representation</w:t>
            </w:r>
            <w:r w:rsidRPr="00075BD9">
              <w:rPr>
                <w:rFonts w:cs="Arial"/>
                <w:szCs w:val="26"/>
                <w:lang w:val="en-US"/>
              </w:rPr>
              <w:t xml:space="preserve"> is as follows:</w:t>
            </w:r>
          </w:p>
          <w:p w:rsidR="00CB7A50" w:rsidRPr="00075BD9" w:rsidRDefault="00CB7A50" w:rsidP="004D5BF8">
            <w:pPr>
              <w:tabs>
                <w:tab w:val="left" w:pos="-284"/>
                <w:tab w:val="left" w:pos="324"/>
              </w:tabs>
              <w:ind w:left="426"/>
              <w:jc w:val="both"/>
              <w:rPr>
                <w:rFonts w:cs="Arial"/>
                <w:szCs w:val="26"/>
                <w:lang w:val="en-US"/>
              </w:rPr>
            </w:pPr>
          </w:p>
        </w:tc>
      </w:tr>
      <w:tr w:rsidR="00CB7A50" w:rsidRPr="00BC5D57" w:rsidTr="00CB7A50">
        <w:tc>
          <w:tcPr>
            <w:tcW w:w="4535" w:type="dxa"/>
            <w:shd w:val="clear" w:color="auto" w:fill="auto"/>
          </w:tcPr>
          <w:p w:rsidR="00CB7A50" w:rsidRPr="00075BD9" w:rsidRDefault="00CB7A50" w:rsidP="004D5BF8">
            <w:pPr>
              <w:tabs>
                <w:tab w:val="left" w:pos="-284"/>
                <w:tab w:val="left" w:pos="324"/>
              </w:tabs>
              <w:ind w:left="426"/>
              <w:jc w:val="both"/>
              <w:rPr>
                <w:rFonts w:cs="Arial"/>
                <w:szCs w:val="26"/>
              </w:rPr>
            </w:pPr>
            <w:r w:rsidRPr="00075BD9">
              <w:rPr>
                <w:rFonts w:cs="Arial"/>
                <w:szCs w:val="26"/>
              </w:rPr>
              <w:t xml:space="preserve">Frau/ Herr *** ist stets zur Einzelvertretung befugt, auch wenn mehrere Geschäftsführer bestellt sind. Von den Beschränkungen des § 181 BGB wurde Befreiung erteilt, so dass der Geschäftsführer berechtigt ist, im Namen der Gesellschaft Rechtsgeschäfte mit sich </w:t>
            </w:r>
            <w:r w:rsidRPr="00075BD9">
              <w:rPr>
                <w:rFonts w:cs="Arial"/>
                <w:szCs w:val="26"/>
              </w:rPr>
              <w:lastRenderedPageBreak/>
              <w:t>selbst im eigenen Namen oder als Vertreter eines Dritten vorzunehmen.</w:t>
            </w:r>
          </w:p>
          <w:p w:rsidR="00CB7A50" w:rsidRPr="00075BD9" w:rsidRDefault="00CB7A50" w:rsidP="004D5BF8">
            <w:pPr>
              <w:tabs>
                <w:tab w:val="left" w:pos="-284"/>
                <w:tab w:val="left" w:pos="324"/>
              </w:tabs>
              <w:ind w:left="426"/>
              <w:jc w:val="both"/>
              <w:rPr>
                <w:rFonts w:cs="Arial"/>
                <w:szCs w:val="26"/>
              </w:rPr>
            </w:pPr>
          </w:p>
        </w:tc>
        <w:tc>
          <w:tcPr>
            <w:tcW w:w="251" w:type="dxa"/>
          </w:tcPr>
          <w:p w:rsidR="00CB7A50" w:rsidRPr="00075BD9" w:rsidRDefault="00CB7A50" w:rsidP="004D5BF8">
            <w:pPr>
              <w:tabs>
                <w:tab w:val="left" w:pos="-284"/>
                <w:tab w:val="left" w:pos="324"/>
              </w:tabs>
              <w:ind w:left="426"/>
              <w:jc w:val="both"/>
              <w:rPr>
                <w:rFonts w:cs="Arial"/>
                <w:szCs w:val="26"/>
              </w:rPr>
            </w:pPr>
          </w:p>
        </w:tc>
        <w:tc>
          <w:tcPr>
            <w:tcW w:w="4535" w:type="dxa"/>
            <w:shd w:val="clear" w:color="auto" w:fill="auto"/>
          </w:tcPr>
          <w:p w:rsidR="00CB7A50" w:rsidRPr="00EB3F91" w:rsidRDefault="00CB7A50" w:rsidP="004D5BF8">
            <w:pPr>
              <w:tabs>
                <w:tab w:val="left" w:pos="-284"/>
                <w:tab w:val="left" w:pos="324"/>
              </w:tabs>
              <w:ind w:left="426"/>
              <w:jc w:val="both"/>
              <w:rPr>
                <w:rFonts w:cs="Arial"/>
                <w:szCs w:val="26"/>
                <w:lang w:val="en-GB"/>
              </w:rPr>
            </w:pPr>
            <w:r w:rsidRPr="00EB3F91">
              <w:rPr>
                <w:rFonts w:cs="Arial"/>
                <w:szCs w:val="26"/>
                <w:lang w:val="en-GB"/>
              </w:rPr>
              <w:t xml:space="preserve">Ms/Mr *** has power of sole representation at all times, even if several managing directors have been appointed. Exemption from section 181 of the German Civil Code (Bürgerliches Gesetzbuch; BGB) has been granted, meaning that the managing director has the right to enter into transactions on behalf of the </w:t>
            </w:r>
            <w:r w:rsidRPr="00EB3F91">
              <w:rPr>
                <w:rFonts w:cs="Arial"/>
                <w:szCs w:val="26"/>
                <w:lang w:val="en-GB"/>
              </w:rPr>
              <w:lastRenderedPageBreak/>
              <w:t xml:space="preserve">company with himself or herself in his or her own name, or as agent of another. </w:t>
            </w:r>
          </w:p>
          <w:p w:rsidR="00CB7A50" w:rsidRPr="00EB3F91" w:rsidRDefault="00CB7A50" w:rsidP="004D5BF8">
            <w:pPr>
              <w:tabs>
                <w:tab w:val="left" w:pos="-284"/>
                <w:tab w:val="left" w:pos="324"/>
              </w:tabs>
              <w:ind w:left="426"/>
              <w:jc w:val="both"/>
              <w:rPr>
                <w:rFonts w:cs="Arial"/>
                <w:szCs w:val="26"/>
                <w:lang w:val="en-GB"/>
              </w:rPr>
            </w:pPr>
          </w:p>
        </w:tc>
      </w:tr>
      <w:tr w:rsidR="00CB7A50" w:rsidRPr="00BC5D57" w:rsidTr="00CB7A50">
        <w:tc>
          <w:tcPr>
            <w:tcW w:w="4535" w:type="dxa"/>
            <w:shd w:val="clear" w:color="auto" w:fill="auto"/>
          </w:tcPr>
          <w:p w:rsidR="00CB7A50" w:rsidRPr="00075BD9" w:rsidRDefault="00CB7A50" w:rsidP="004D5BF8">
            <w:pPr>
              <w:ind w:left="426" w:hanging="426"/>
              <w:jc w:val="both"/>
              <w:rPr>
                <w:rFonts w:cs="Arial"/>
                <w:szCs w:val="26"/>
              </w:rPr>
            </w:pPr>
            <w:r>
              <w:rPr>
                <w:rFonts w:cs="Arial"/>
                <w:szCs w:val="26"/>
              </w:rPr>
              <w:lastRenderedPageBreak/>
              <w:t>6</w:t>
            </w:r>
            <w:r w:rsidRPr="00075BD9">
              <w:rPr>
                <w:rFonts w:cs="Arial"/>
                <w:szCs w:val="26"/>
              </w:rPr>
              <w:t>.</w:t>
            </w:r>
            <w:r w:rsidRPr="00075BD9">
              <w:rPr>
                <w:rFonts w:cs="Arial"/>
                <w:szCs w:val="26"/>
              </w:rPr>
              <w:tab/>
              <w:t>Der neue Geschäftsführer erklärt:</w:t>
            </w:r>
          </w:p>
          <w:p w:rsidR="00CB7A50" w:rsidRPr="00075BD9" w:rsidRDefault="00CB7A50" w:rsidP="004D5BF8">
            <w:pPr>
              <w:tabs>
                <w:tab w:val="left" w:pos="-284"/>
                <w:tab w:val="left" w:pos="324"/>
              </w:tabs>
              <w:ind w:left="426" w:hanging="426"/>
              <w:jc w:val="both"/>
              <w:rPr>
                <w:rFonts w:cs="Arial"/>
                <w:szCs w:val="26"/>
              </w:rPr>
            </w:pPr>
          </w:p>
        </w:tc>
        <w:tc>
          <w:tcPr>
            <w:tcW w:w="251" w:type="dxa"/>
          </w:tcPr>
          <w:p w:rsidR="00CB7A50" w:rsidRDefault="00CB7A50" w:rsidP="004D5BF8">
            <w:pPr>
              <w:ind w:left="426" w:hanging="426"/>
              <w:jc w:val="both"/>
              <w:rPr>
                <w:rFonts w:cs="Arial"/>
                <w:szCs w:val="26"/>
              </w:rPr>
            </w:pPr>
          </w:p>
        </w:tc>
        <w:tc>
          <w:tcPr>
            <w:tcW w:w="4535" w:type="dxa"/>
            <w:shd w:val="clear" w:color="auto" w:fill="auto"/>
          </w:tcPr>
          <w:p w:rsidR="00CB7A50" w:rsidRPr="00EB3F91" w:rsidRDefault="00CB7A50" w:rsidP="004D5BF8">
            <w:pPr>
              <w:ind w:left="426" w:hanging="426"/>
              <w:jc w:val="both"/>
              <w:rPr>
                <w:rFonts w:cs="Arial"/>
                <w:szCs w:val="26"/>
                <w:lang w:val="en-GB"/>
              </w:rPr>
            </w:pPr>
            <w:r w:rsidRPr="00EB3F91">
              <w:rPr>
                <w:rFonts w:cs="Arial"/>
                <w:szCs w:val="26"/>
                <w:lang w:val="en-GB"/>
              </w:rPr>
              <w:t>6.</w:t>
            </w:r>
            <w:r w:rsidRPr="00EB3F91">
              <w:rPr>
                <w:rFonts w:cs="Arial"/>
                <w:szCs w:val="26"/>
                <w:lang w:val="en-GB"/>
              </w:rPr>
              <w:tab/>
              <w:t>The new managing director declares:</w:t>
            </w:r>
          </w:p>
          <w:p w:rsidR="00CB7A50" w:rsidRPr="00EB3F91" w:rsidRDefault="00CB7A50" w:rsidP="004D5BF8">
            <w:pPr>
              <w:tabs>
                <w:tab w:val="left" w:pos="-284"/>
                <w:tab w:val="left" w:pos="324"/>
              </w:tabs>
              <w:ind w:left="426" w:hanging="426"/>
              <w:jc w:val="both"/>
              <w:rPr>
                <w:rFonts w:cs="Arial"/>
                <w:szCs w:val="26"/>
                <w:lang w:val="en-GB"/>
              </w:rPr>
            </w:pPr>
          </w:p>
        </w:tc>
      </w:tr>
      <w:tr w:rsidR="00CB7A50" w:rsidRPr="00BC5D57" w:rsidTr="00CB7A50">
        <w:tc>
          <w:tcPr>
            <w:tcW w:w="4535" w:type="dxa"/>
            <w:shd w:val="clear" w:color="auto" w:fill="auto"/>
          </w:tcPr>
          <w:p w:rsidR="00CB7A50" w:rsidRPr="00075BD9" w:rsidRDefault="00CB7A50" w:rsidP="004D5BF8">
            <w:pPr>
              <w:tabs>
                <w:tab w:val="left" w:pos="-284"/>
                <w:tab w:val="left" w:pos="324"/>
              </w:tabs>
              <w:ind w:left="426"/>
              <w:jc w:val="both"/>
              <w:rPr>
                <w:rFonts w:cs="Arial"/>
                <w:szCs w:val="26"/>
              </w:rPr>
            </w:pPr>
            <w:r w:rsidRPr="00075BD9">
              <w:rPr>
                <w:rFonts w:cs="Arial"/>
                <w:szCs w:val="26"/>
              </w:rPr>
              <w:t xml:space="preserve">Ich versichere, dass keine Umstände vorliegen, aufgrund derer ich nach § 6 Abs. 2 </w:t>
            </w:r>
            <w:r w:rsidR="00026699">
              <w:rPr>
                <w:rFonts w:cs="Arial"/>
                <w:szCs w:val="26"/>
              </w:rPr>
              <w:t>Sätze 2 bis 4</w:t>
            </w:r>
            <w:r w:rsidRPr="00075BD9">
              <w:rPr>
                <w:rFonts w:cs="Arial"/>
                <w:szCs w:val="26"/>
              </w:rPr>
              <w:t xml:space="preserve"> GmbHG vom Amt eines Geschäftsführers ausgeschlossen </w:t>
            </w:r>
            <w:r w:rsidR="00026699">
              <w:rPr>
                <w:rFonts w:cs="Arial"/>
                <w:szCs w:val="26"/>
              </w:rPr>
              <w:t>bin</w:t>
            </w:r>
            <w:r w:rsidRPr="00075BD9">
              <w:rPr>
                <w:rFonts w:cs="Arial"/>
                <w:szCs w:val="26"/>
              </w:rPr>
              <w:t>:</w:t>
            </w:r>
          </w:p>
          <w:p w:rsidR="00CB7A50" w:rsidRPr="00075BD9" w:rsidRDefault="00CB7A50" w:rsidP="004D5BF8">
            <w:pPr>
              <w:tabs>
                <w:tab w:val="left" w:pos="-284"/>
                <w:tab w:val="left" w:pos="324"/>
              </w:tabs>
              <w:ind w:left="426"/>
              <w:jc w:val="both"/>
              <w:rPr>
                <w:rFonts w:cs="Arial"/>
                <w:szCs w:val="26"/>
              </w:rPr>
            </w:pPr>
          </w:p>
        </w:tc>
        <w:tc>
          <w:tcPr>
            <w:tcW w:w="251" w:type="dxa"/>
          </w:tcPr>
          <w:p w:rsidR="00CB7A50" w:rsidRPr="00EB3F91" w:rsidRDefault="00CB7A50" w:rsidP="004D5BF8">
            <w:pPr>
              <w:ind w:left="426"/>
              <w:jc w:val="both"/>
              <w:rPr>
                <w:rFonts w:cs="Arial"/>
                <w:szCs w:val="26"/>
              </w:rPr>
            </w:pPr>
          </w:p>
        </w:tc>
        <w:tc>
          <w:tcPr>
            <w:tcW w:w="4535" w:type="dxa"/>
            <w:shd w:val="clear" w:color="auto" w:fill="auto"/>
          </w:tcPr>
          <w:p w:rsidR="00CB7A50" w:rsidRDefault="0030322F" w:rsidP="004D5BF8">
            <w:pPr>
              <w:ind w:left="426"/>
              <w:jc w:val="both"/>
              <w:rPr>
                <w:rFonts w:cs="Arial"/>
                <w:szCs w:val="26"/>
                <w:lang w:val="en-US"/>
              </w:rPr>
            </w:pPr>
            <w:r w:rsidRPr="0030322F">
              <w:rPr>
                <w:rFonts w:cs="Arial"/>
                <w:szCs w:val="26"/>
                <w:lang w:val="en-US"/>
              </w:rPr>
              <w:t>I hereby confirm that there are no circumstances that would disqualify me from holding the office of managing director pursuant to Section 6 (2) sentences 2 to 4</w:t>
            </w:r>
            <w:r>
              <w:rPr>
                <w:rFonts w:cs="Arial"/>
                <w:lang w:val="en-GB"/>
              </w:rPr>
              <w:t xml:space="preserve"> of the </w:t>
            </w:r>
            <w:r w:rsidRPr="00075BD9">
              <w:rPr>
                <w:rFonts w:cs="Arial"/>
                <w:szCs w:val="26"/>
                <w:lang w:val="en-US"/>
              </w:rPr>
              <w:t>German Limited Liability Companies Act</w:t>
            </w:r>
            <w:r>
              <w:rPr>
                <w:rFonts w:cs="Arial"/>
                <w:lang w:val="en-GB"/>
              </w:rPr>
              <w:t xml:space="preserve"> (</w:t>
            </w:r>
            <w:r w:rsidRPr="00C84EDC">
              <w:rPr>
                <w:rFonts w:cs="Arial"/>
                <w:i/>
                <w:szCs w:val="26"/>
                <w:lang w:val="en-US"/>
              </w:rPr>
              <w:t>Gesetz betreffend die Gesellschaften mit beschränkter Haftung</w:t>
            </w:r>
            <w:r>
              <w:rPr>
                <w:rFonts w:cs="Arial"/>
                <w:szCs w:val="26"/>
                <w:lang w:val="en-US"/>
              </w:rPr>
              <w:t xml:space="preserve"> –</w:t>
            </w:r>
            <w:r w:rsidRPr="0030322F">
              <w:rPr>
                <w:rFonts w:cs="Arial"/>
                <w:szCs w:val="26"/>
                <w:lang w:val="en-US"/>
              </w:rPr>
              <w:t xml:space="preserve"> GmbHG</w:t>
            </w:r>
            <w:r>
              <w:rPr>
                <w:rFonts w:cs="Arial"/>
                <w:szCs w:val="26"/>
                <w:lang w:val="en-US"/>
              </w:rPr>
              <w:t>)</w:t>
            </w:r>
            <w:r w:rsidRPr="0030322F">
              <w:rPr>
                <w:rFonts w:cs="Arial"/>
                <w:szCs w:val="26"/>
                <w:lang w:val="en-US"/>
              </w:rPr>
              <w:t>:</w:t>
            </w:r>
          </w:p>
          <w:p w:rsidR="00BC5D57" w:rsidRPr="00075BD9" w:rsidRDefault="00BC5D57" w:rsidP="004D5BF8">
            <w:pPr>
              <w:ind w:left="426"/>
              <w:jc w:val="both"/>
              <w:rPr>
                <w:rFonts w:cs="Arial"/>
                <w:szCs w:val="26"/>
                <w:lang w:val="en-US"/>
              </w:rPr>
            </w:pPr>
          </w:p>
        </w:tc>
      </w:tr>
      <w:tr w:rsidR="00CB7A50" w:rsidRPr="00BC5D57" w:rsidTr="00CB7A50">
        <w:tc>
          <w:tcPr>
            <w:tcW w:w="4535" w:type="dxa"/>
            <w:shd w:val="clear" w:color="auto" w:fill="auto"/>
          </w:tcPr>
          <w:p w:rsidR="008625BE" w:rsidRDefault="00026699" w:rsidP="008625BE">
            <w:pPr>
              <w:numPr>
                <w:ilvl w:val="0"/>
                <w:numId w:val="16"/>
              </w:numPr>
              <w:tabs>
                <w:tab w:val="clear" w:pos="1800"/>
              </w:tabs>
              <w:ind w:left="709" w:hanging="283"/>
              <w:jc w:val="both"/>
              <w:rPr>
                <w:rFonts w:cs="Arial"/>
              </w:rPr>
            </w:pPr>
            <w:r>
              <w:rPr>
                <w:rFonts w:cs="Arial"/>
              </w:rPr>
              <w:t>Bei der Besorgung meiner Vermögensangelegenheiten unterliege ich weder ganz noch teilweise einem Einwilligungsvorbehalt nach § 1825 BGB (rechtliche Betreuung).</w:t>
            </w:r>
          </w:p>
          <w:p w:rsidR="00CB7A50" w:rsidRPr="00533327" w:rsidRDefault="00CB7A50" w:rsidP="009D5F61">
            <w:pPr>
              <w:ind w:left="709"/>
              <w:jc w:val="both"/>
              <w:rPr>
                <w:rFonts w:cs="Arial"/>
              </w:rPr>
            </w:pPr>
          </w:p>
        </w:tc>
        <w:tc>
          <w:tcPr>
            <w:tcW w:w="251" w:type="dxa"/>
          </w:tcPr>
          <w:p w:rsidR="00CB7A50" w:rsidRPr="00EB3F91" w:rsidRDefault="00CB7A50" w:rsidP="004D5BF8">
            <w:pPr>
              <w:numPr>
                <w:ilvl w:val="0"/>
                <w:numId w:val="16"/>
              </w:numPr>
              <w:tabs>
                <w:tab w:val="clear" w:pos="1800"/>
              </w:tabs>
              <w:ind w:left="709" w:hanging="212"/>
              <w:jc w:val="both"/>
              <w:rPr>
                <w:rFonts w:cs="Arial"/>
              </w:rPr>
            </w:pPr>
          </w:p>
        </w:tc>
        <w:tc>
          <w:tcPr>
            <w:tcW w:w="4535" w:type="dxa"/>
            <w:shd w:val="clear" w:color="auto" w:fill="auto"/>
          </w:tcPr>
          <w:p w:rsidR="008625BE" w:rsidRDefault="002147F4" w:rsidP="009D5F61">
            <w:pPr>
              <w:numPr>
                <w:ilvl w:val="0"/>
                <w:numId w:val="16"/>
              </w:numPr>
              <w:tabs>
                <w:tab w:val="clear" w:pos="1800"/>
              </w:tabs>
              <w:ind w:left="709" w:hanging="212"/>
              <w:jc w:val="both"/>
              <w:rPr>
                <w:rFonts w:cs="Arial"/>
                <w:lang w:val="en-GB"/>
              </w:rPr>
            </w:pPr>
            <w:r w:rsidRPr="002147F4">
              <w:rPr>
                <w:rFonts w:cs="Arial"/>
                <w:lang w:val="en-GB"/>
              </w:rPr>
              <w:t>I am not subject to a reservation of consent pursuant to Section 1825</w:t>
            </w:r>
            <w:r>
              <w:rPr>
                <w:rFonts w:cs="Arial"/>
                <w:lang w:val="en-GB"/>
              </w:rPr>
              <w:t xml:space="preserve"> </w:t>
            </w:r>
            <w:r w:rsidRPr="002147F4">
              <w:rPr>
                <w:rFonts w:cs="Arial"/>
                <w:lang w:val="en-GB"/>
              </w:rPr>
              <w:t>of the German Civil Code</w:t>
            </w:r>
            <w:r>
              <w:rPr>
                <w:rFonts w:cs="Arial"/>
                <w:lang w:val="en-GB"/>
              </w:rPr>
              <w:t xml:space="preserve"> (</w:t>
            </w:r>
            <w:r w:rsidRPr="009D5F61">
              <w:rPr>
                <w:rFonts w:cs="Arial"/>
                <w:i/>
                <w:lang w:val="en-GB"/>
              </w:rPr>
              <w:t>Bürgerliches Gesetzbuch</w:t>
            </w:r>
            <w:r>
              <w:rPr>
                <w:rFonts w:cs="Arial"/>
                <w:lang w:val="en-GB"/>
              </w:rPr>
              <w:t xml:space="preserve"> –</w:t>
            </w:r>
            <w:r w:rsidRPr="002147F4">
              <w:rPr>
                <w:rFonts w:cs="Arial"/>
                <w:lang w:val="en-GB"/>
              </w:rPr>
              <w:t xml:space="preserve"> BGB</w:t>
            </w:r>
            <w:r>
              <w:rPr>
                <w:rFonts w:cs="Arial"/>
                <w:lang w:val="en-GB"/>
              </w:rPr>
              <w:t>)</w:t>
            </w:r>
            <w:r w:rsidRPr="002147F4">
              <w:rPr>
                <w:rFonts w:cs="Arial"/>
                <w:lang w:val="en-GB"/>
              </w:rPr>
              <w:t xml:space="preserve"> (legal guardianship), either in whole or in part, in the management of my financial affairs.</w:t>
            </w:r>
          </w:p>
          <w:p w:rsidR="00CB7A50" w:rsidRPr="00075BD9" w:rsidRDefault="00CB7A50" w:rsidP="009D5F61">
            <w:pPr>
              <w:ind w:left="709" w:hanging="212"/>
              <w:jc w:val="both"/>
              <w:rPr>
                <w:rFonts w:cs="Arial"/>
                <w:lang w:val="en-GB"/>
              </w:rPr>
            </w:pPr>
          </w:p>
        </w:tc>
      </w:tr>
      <w:tr w:rsidR="00CB7A50" w:rsidRPr="00BC5D57" w:rsidTr="00CB7A50">
        <w:tc>
          <w:tcPr>
            <w:tcW w:w="4535" w:type="dxa"/>
            <w:shd w:val="clear" w:color="auto" w:fill="auto"/>
          </w:tcPr>
          <w:p w:rsidR="00CB7A50" w:rsidRPr="00533327" w:rsidRDefault="00B769C9" w:rsidP="004D5BF8">
            <w:pPr>
              <w:numPr>
                <w:ilvl w:val="0"/>
                <w:numId w:val="16"/>
              </w:numPr>
              <w:tabs>
                <w:tab w:val="clear" w:pos="1800"/>
              </w:tabs>
              <w:ind w:left="709" w:hanging="283"/>
              <w:jc w:val="both"/>
              <w:rPr>
                <w:rFonts w:cs="Arial"/>
              </w:rPr>
            </w:pPr>
            <w:r>
              <w:rPr>
                <w:rFonts w:cs="Arial"/>
              </w:rPr>
              <w:t xml:space="preserve"> Mir wurde weder durch gerichtliches Urteil noch durch vollziehbare Entscheidung einer Verwaltungsbehörde die Ausübung eines ganz oder teilweise mit dem Unternehmensgegenstand der Gesellschaft übereinstimmenden Berufes, Berufszweiges, Gewerbes oder Gewerbezweiges untersagt. Ich unterliege auch nicht </w:t>
            </w:r>
            <w:r w:rsidRPr="00643331">
              <w:rPr>
                <w:rFonts w:cs="Arial"/>
              </w:rPr>
              <w:t>einem vergleichbaren Verbot</w:t>
            </w:r>
            <w:r>
              <w:rPr>
                <w:rFonts w:cs="Arial"/>
              </w:rPr>
              <w:t xml:space="preserve"> </w:t>
            </w:r>
            <w:r w:rsidRPr="00643331">
              <w:rPr>
                <w:rFonts w:cs="Arial"/>
              </w:rPr>
              <w:t>in einem anderen Mitgliedstaat der Europäischen Union oder einem anderen Vertragsstaat des Abkommens über den Europäischen Wirtschaftsraum</w:t>
            </w:r>
            <w:r>
              <w:rPr>
                <w:rFonts w:cs="Arial"/>
              </w:rPr>
              <w:t>.</w:t>
            </w:r>
          </w:p>
          <w:p w:rsidR="00CB7A50" w:rsidRPr="00533327" w:rsidRDefault="00CB7A50" w:rsidP="004D5BF8">
            <w:pPr>
              <w:tabs>
                <w:tab w:val="left" w:pos="-284"/>
                <w:tab w:val="left" w:pos="324"/>
              </w:tabs>
              <w:ind w:left="709"/>
              <w:jc w:val="both"/>
              <w:rPr>
                <w:rFonts w:cs="Arial"/>
              </w:rPr>
            </w:pPr>
          </w:p>
        </w:tc>
        <w:tc>
          <w:tcPr>
            <w:tcW w:w="251" w:type="dxa"/>
          </w:tcPr>
          <w:p w:rsidR="00CB7A50" w:rsidRPr="00EB3F91" w:rsidRDefault="00CB7A50" w:rsidP="004D5BF8">
            <w:pPr>
              <w:numPr>
                <w:ilvl w:val="0"/>
                <w:numId w:val="16"/>
              </w:numPr>
              <w:tabs>
                <w:tab w:val="clear" w:pos="1800"/>
              </w:tabs>
              <w:ind w:left="709" w:hanging="212"/>
              <w:jc w:val="both"/>
              <w:rPr>
                <w:rFonts w:cs="Arial"/>
              </w:rPr>
            </w:pPr>
          </w:p>
        </w:tc>
        <w:tc>
          <w:tcPr>
            <w:tcW w:w="4535" w:type="dxa"/>
            <w:shd w:val="clear" w:color="auto" w:fill="auto"/>
          </w:tcPr>
          <w:p w:rsidR="00CB7A50" w:rsidRPr="00075BD9" w:rsidRDefault="002147F4" w:rsidP="009D5F61">
            <w:pPr>
              <w:numPr>
                <w:ilvl w:val="0"/>
                <w:numId w:val="16"/>
              </w:numPr>
              <w:tabs>
                <w:tab w:val="clear" w:pos="1800"/>
              </w:tabs>
              <w:ind w:left="709" w:hanging="212"/>
              <w:jc w:val="both"/>
              <w:rPr>
                <w:rFonts w:cs="Arial"/>
                <w:lang w:val="en-GB"/>
              </w:rPr>
            </w:pPr>
            <w:r w:rsidRPr="002147F4">
              <w:rPr>
                <w:rFonts w:cs="Arial"/>
                <w:lang w:val="en-GB"/>
              </w:rPr>
              <w:t xml:space="preserve">I have not been prohibited by a court judgement or by an enforceable decision of an administrative authority from exercising a profession, branch of profession, trade or line of business that is wholly or partially in line with the object of the company. </w:t>
            </w:r>
            <w:r>
              <w:rPr>
                <w:rFonts w:cs="Arial"/>
                <w:lang w:val="en-GB"/>
              </w:rPr>
              <w:t>Neither</w:t>
            </w:r>
            <w:r w:rsidRPr="002147F4">
              <w:rPr>
                <w:rFonts w:cs="Arial"/>
                <w:lang w:val="en-GB"/>
              </w:rPr>
              <w:t xml:space="preserve"> am </w:t>
            </w:r>
            <w:r>
              <w:rPr>
                <w:rFonts w:cs="Arial"/>
                <w:lang w:val="en-GB"/>
              </w:rPr>
              <w:t>I</w:t>
            </w:r>
            <w:r w:rsidRPr="002147F4">
              <w:rPr>
                <w:rFonts w:cs="Arial"/>
                <w:lang w:val="en-GB"/>
              </w:rPr>
              <w:t xml:space="preserve"> subject to a comparable prohibition in another member state of the European Union or another state party to the Agreement on the European Economic Area</w:t>
            </w:r>
            <w:r>
              <w:rPr>
                <w:rFonts w:cs="Arial"/>
                <w:lang w:val="en-GB"/>
              </w:rPr>
              <w:t>.</w:t>
            </w:r>
          </w:p>
          <w:p w:rsidR="00CB7A50" w:rsidRPr="00075BD9" w:rsidRDefault="00CB7A50" w:rsidP="009D5F61">
            <w:pPr>
              <w:tabs>
                <w:tab w:val="left" w:pos="-284"/>
                <w:tab w:val="left" w:pos="324"/>
              </w:tabs>
              <w:ind w:left="709" w:hanging="212"/>
              <w:jc w:val="both"/>
              <w:rPr>
                <w:rFonts w:cs="Arial"/>
                <w:lang w:val="en-GB"/>
              </w:rPr>
            </w:pPr>
          </w:p>
        </w:tc>
      </w:tr>
      <w:tr w:rsidR="00CB7A50" w:rsidRPr="00BC5D57" w:rsidTr="00CB7A50">
        <w:tc>
          <w:tcPr>
            <w:tcW w:w="4535" w:type="dxa"/>
            <w:shd w:val="clear" w:color="auto" w:fill="auto"/>
          </w:tcPr>
          <w:p w:rsidR="007B2777" w:rsidRDefault="007B2777" w:rsidP="004D5BF8">
            <w:pPr>
              <w:numPr>
                <w:ilvl w:val="0"/>
                <w:numId w:val="16"/>
              </w:numPr>
              <w:tabs>
                <w:tab w:val="clear" w:pos="1800"/>
              </w:tabs>
              <w:ind w:left="709" w:hanging="283"/>
              <w:jc w:val="both"/>
              <w:rPr>
                <w:rFonts w:cs="Arial"/>
              </w:rPr>
            </w:pPr>
            <w:r w:rsidRPr="007B2777">
              <w:rPr>
                <w:rFonts w:cs="Arial"/>
              </w:rPr>
              <w:t>Ich bin weder im In- noch im Ausland – dort wegen solcher Taten, die mit den im Folgenden genannten vergleichbar sind – wegen einer oder mehrerer vo</w:t>
            </w:r>
            <w:r>
              <w:rPr>
                <w:rFonts w:cs="Arial"/>
              </w:rPr>
              <w:t>rsätzlich begangener Straftaten</w:t>
            </w:r>
          </w:p>
          <w:p w:rsidR="007B2777" w:rsidRDefault="007B2777" w:rsidP="009D5F61">
            <w:pPr>
              <w:ind w:left="709"/>
              <w:jc w:val="both"/>
              <w:rPr>
                <w:rFonts w:cs="Arial"/>
              </w:rPr>
            </w:pPr>
          </w:p>
          <w:p w:rsidR="007B2777" w:rsidRDefault="00B52A16" w:rsidP="009D5F61">
            <w:pPr>
              <w:ind w:left="851" w:hanging="142"/>
              <w:jc w:val="both"/>
              <w:rPr>
                <w:rFonts w:cs="Arial"/>
              </w:rPr>
            </w:pPr>
            <w:r>
              <w:rPr>
                <w:rFonts w:cs="Arial"/>
              </w:rPr>
              <w:t>-</w:t>
            </w:r>
            <w:r>
              <w:rPr>
                <w:rFonts w:cs="Arial"/>
              </w:rPr>
              <w:tab/>
            </w:r>
            <w:r w:rsidR="007B2777" w:rsidRPr="007B2777">
              <w:rPr>
                <w:rFonts w:cs="Arial"/>
              </w:rPr>
              <w:t>des Unterlassens der Stellung des Antrags auf Eröffnung des Insolvenzverfahr</w:t>
            </w:r>
            <w:r w:rsidR="007B2777">
              <w:rPr>
                <w:rFonts w:cs="Arial"/>
              </w:rPr>
              <w:t>ens (Insolvenzverschleppung),</w:t>
            </w:r>
          </w:p>
          <w:p w:rsidR="007B2777" w:rsidRDefault="007B2777" w:rsidP="009D5F61">
            <w:pPr>
              <w:ind w:left="851" w:hanging="142"/>
              <w:jc w:val="both"/>
              <w:rPr>
                <w:rFonts w:cs="Arial"/>
              </w:rPr>
            </w:pPr>
          </w:p>
          <w:p w:rsidR="007B2777" w:rsidRDefault="00B52A16" w:rsidP="009D5F61">
            <w:pPr>
              <w:ind w:left="851" w:hanging="142"/>
              <w:jc w:val="both"/>
              <w:rPr>
                <w:rFonts w:cs="Arial"/>
              </w:rPr>
            </w:pPr>
            <w:r>
              <w:rPr>
                <w:rFonts w:cs="Arial"/>
              </w:rPr>
              <w:t>-</w:t>
            </w:r>
            <w:r>
              <w:rPr>
                <w:rFonts w:cs="Arial"/>
              </w:rPr>
              <w:tab/>
            </w:r>
            <w:r w:rsidR="007B2777" w:rsidRPr="007B2777">
              <w:rPr>
                <w:rFonts w:cs="Arial"/>
              </w:rPr>
              <w:t>nach den §§ 283 bis 2</w:t>
            </w:r>
            <w:r w:rsidR="007B2777">
              <w:rPr>
                <w:rFonts w:cs="Arial"/>
              </w:rPr>
              <w:t>83d StGB (Insolvenzstraftaten),</w:t>
            </w:r>
          </w:p>
          <w:p w:rsidR="007B2777" w:rsidRDefault="007B2777" w:rsidP="009D5F61">
            <w:pPr>
              <w:ind w:left="851" w:hanging="142"/>
              <w:jc w:val="both"/>
              <w:rPr>
                <w:rFonts w:cs="Arial"/>
              </w:rPr>
            </w:pPr>
          </w:p>
          <w:p w:rsidR="00352A07" w:rsidRDefault="00352A07" w:rsidP="009D5F61">
            <w:pPr>
              <w:ind w:left="851" w:hanging="142"/>
              <w:jc w:val="both"/>
              <w:rPr>
                <w:rFonts w:cs="Arial"/>
              </w:rPr>
            </w:pPr>
          </w:p>
          <w:p w:rsidR="00352A07" w:rsidRDefault="00352A07" w:rsidP="009D5F61">
            <w:pPr>
              <w:ind w:left="851" w:hanging="142"/>
              <w:jc w:val="both"/>
              <w:rPr>
                <w:rFonts w:cs="Arial"/>
              </w:rPr>
            </w:pPr>
          </w:p>
          <w:p w:rsidR="007B2777" w:rsidRDefault="00B52A16" w:rsidP="009D5F61">
            <w:pPr>
              <w:ind w:left="851" w:hanging="142"/>
              <w:jc w:val="both"/>
              <w:rPr>
                <w:rFonts w:cs="Arial"/>
              </w:rPr>
            </w:pPr>
            <w:r>
              <w:rPr>
                <w:rFonts w:cs="Arial"/>
              </w:rPr>
              <w:t>-</w:t>
            </w:r>
            <w:r>
              <w:rPr>
                <w:rFonts w:cs="Arial"/>
              </w:rPr>
              <w:tab/>
            </w:r>
            <w:r w:rsidR="007B2777" w:rsidRPr="007B2777">
              <w:rPr>
                <w:rFonts w:cs="Arial"/>
              </w:rPr>
              <w:t>der falschen Angaben n</w:t>
            </w:r>
            <w:r w:rsidR="007B2777">
              <w:rPr>
                <w:rFonts w:cs="Arial"/>
              </w:rPr>
              <w:t>ach § 82 GmbHG oder § 399 AktG,</w:t>
            </w:r>
          </w:p>
          <w:p w:rsidR="007B2777" w:rsidRDefault="007B2777" w:rsidP="009D5F61">
            <w:pPr>
              <w:ind w:left="851" w:hanging="142"/>
              <w:jc w:val="both"/>
              <w:rPr>
                <w:rFonts w:cs="Arial"/>
              </w:rPr>
            </w:pPr>
          </w:p>
          <w:p w:rsidR="009B3E84" w:rsidRDefault="009B3E84" w:rsidP="009D5F61">
            <w:pPr>
              <w:ind w:left="851" w:hanging="142"/>
              <w:jc w:val="both"/>
              <w:rPr>
                <w:rFonts w:cs="Arial"/>
              </w:rPr>
            </w:pPr>
          </w:p>
          <w:p w:rsidR="009B3E84" w:rsidRDefault="009B3E84" w:rsidP="009D5F61">
            <w:pPr>
              <w:ind w:left="851" w:hanging="142"/>
              <w:jc w:val="both"/>
              <w:rPr>
                <w:rFonts w:cs="Arial"/>
              </w:rPr>
            </w:pPr>
          </w:p>
          <w:p w:rsidR="009B3E84" w:rsidRDefault="009B3E84" w:rsidP="009D5F61">
            <w:pPr>
              <w:ind w:left="851" w:hanging="142"/>
              <w:jc w:val="both"/>
              <w:rPr>
                <w:rFonts w:cs="Arial"/>
              </w:rPr>
            </w:pPr>
          </w:p>
          <w:p w:rsidR="009B3E84" w:rsidRDefault="009B3E84" w:rsidP="009D5F61">
            <w:pPr>
              <w:ind w:left="851" w:hanging="142"/>
              <w:jc w:val="both"/>
              <w:rPr>
                <w:rFonts w:cs="Arial"/>
              </w:rPr>
            </w:pPr>
          </w:p>
          <w:p w:rsidR="009B3E84" w:rsidRDefault="009B3E84" w:rsidP="009D5F61">
            <w:pPr>
              <w:ind w:left="851" w:hanging="142"/>
              <w:jc w:val="both"/>
              <w:rPr>
                <w:rFonts w:cs="Arial"/>
              </w:rPr>
            </w:pPr>
          </w:p>
          <w:p w:rsidR="009B3E84" w:rsidRDefault="009B3E84" w:rsidP="009D5F61">
            <w:pPr>
              <w:ind w:left="851" w:hanging="142"/>
              <w:jc w:val="both"/>
              <w:rPr>
                <w:rFonts w:cs="Arial"/>
              </w:rPr>
            </w:pPr>
          </w:p>
          <w:p w:rsidR="0013514D" w:rsidRDefault="0013514D" w:rsidP="009D5F61">
            <w:pPr>
              <w:ind w:left="851" w:hanging="142"/>
              <w:jc w:val="both"/>
              <w:rPr>
                <w:rFonts w:cs="Arial"/>
              </w:rPr>
            </w:pPr>
          </w:p>
          <w:p w:rsidR="007B2777" w:rsidRDefault="00B52A16" w:rsidP="009D5F61">
            <w:pPr>
              <w:ind w:left="851" w:hanging="142"/>
              <w:jc w:val="both"/>
              <w:rPr>
                <w:rFonts w:cs="Arial"/>
              </w:rPr>
            </w:pPr>
            <w:r>
              <w:rPr>
                <w:rFonts w:cs="Arial"/>
              </w:rPr>
              <w:t>-</w:t>
            </w:r>
            <w:r>
              <w:rPr>
                <w:rFonts w:cs="Arial"/>
              </w:rPr>
              <w:tab/>
            </w:r>
            <w:r w:rsidR="007B2777" w:rsidRPr="007B2777">
              <w:rPr>
                <w:rFonts w:cs="Arial"/>
              </w:rPr>
              <w:t xml:space="preserve">der unrichtigen Darstellung nach § 400 AktG, § 331 HGB, </w:t>
            </w:r>
            <w:r w:rsidR="007B2777">
              <w:rPr>
                <w:rFonts w:cs="Arial"/>
              </w:rPr>
              <w:t>§ 346 UmwG oder § 17 PublG oder</w:t>
            </w:r>
          </w:p>
          <w:p w:rsidR="007B2777" w:rsidRDefault="007B2777" w:rsidP="009D5F61">
            <w:pPr>
              <w:ind w:left="851" w:hanging="142"/>
              <w:jc w:val="both"/>
              <w:rPr>
                <w:rFonts w:cs="Arial"/>
              </w:rPr>
            </w:pPr>
          </w:p>
          <w:p w:rsidR="009B3E84" w:rsidRDefault="009B3E84" w:rsidP="009D5F61">
            <w:pPr>
              <w:ind w:left="851" w:hanging="142"/>
              <w:jc w:val="both"/>
              <w:rPr>
                <w:rFonts w:cs="Arial"/>
              </w:rPr>
            </w:pPr>
          </w:p>
          <w:p w:rsidR="009B3E84" w:rsidRDefault="009B3E84" w:rsidP="009D5F61">
            <w:pPr>
              <w:ind w:left="851" w:hanging="142"/>
              <w:jc w:val="both"/>
              <w:rPr>
                <w:rFonts w:cs="Arial"/>
              </w:rPr>
            </w:pPr>
          </w:p>
          <w:p w:rsidR="009B3E84" w:rsidRDefault="009B3E84" w:rsidP="009D5F61">
            <w:pPr>
              <w:ind w:left="851" w:hanging="142"/>
              <w:jc w:val="both"/>
              <w:rPr>
                <w:rFonts w:cs="Arial"/>
              </w:rPr>
            </w:pPr>
          </w:p>
          <w:p w:rsidR="009B3E84" w:rsidRDefault="009B3E84" w:rsidP="009D5F61">
            <w:pPr>
              <w:ind w:left="851" w:hanging="142"/>
              <w:jc w:val="both"/>
              <w:rPr>
                <w:rFonts w:cs="Arial"/>
              </w:rPr>
            </w:pPr>
          </w:p>
          <w:p w:rsidR="009B3E84" w:rsidRDefault="009B3E84" w:rsidP="009D5F61">
            <w:pPr>
              <w:ind w:left="851" w:hanging="142"/>
              <w:jc w:val="both"/>
              <w:rPr>
                <w:rFonts w:cs="Arial"/>
              </w:rPr>
            </w:pPr>
          </w:p>
          <w:p w:rsidR="009B3E84" w:rsidRDefault="009B3E84" w:rsidP="009D5F61">
            <w:pPr>
              <w:ind w:left="851" w:hanging="142"/>
              <w:jc w:val="both"/>
              <w:rPr>
                <w:rFonts w:cs="Arial"/>
              </w:rPr>
            </w:pPr>
          </w:p>
          <w:p w:rsidR="009B3E84" w:rsidRDefault="009B3E84" w:rsidP="009D5F61">
            <w:pPr>
              <w:ind w:left="851" w:hanging="142"/>
              <w:jc w:val="both"/>
              <w:rPr>
                <w:rFonts w:cs="Arial"/>
              </w:rPr>
            </w:pPr>
          </w:p>
          <w:p w:rsidR="009B3E84" w:rsidRDefault="009B3E84" w:rsidP="009D5F61">
            <w:pPr>
              <w:ind w:left="851" w:hanging="142"/>
              <w:jc w:val="both"/>
              <w:rPr>
                <w:rFonts w:cs="Arial"/>
              </w:rPr>
            </w:pPr>
          </w:p>
          <w:p w:rsidR="007B2777" w:rsidRDefault="00B52A16" w:rsidP="009D5F61">
            <w:pPr>
              <w:ind w:left="851" w:hanging="142"/>
              <w:jc w:val="both"/>
              <w:rPr>
                <w:rFonts w:cs="Arial"/>
              </w:rPr>
            </w:pPr>
            <w:r>
              <w:rPr>
                <w:rFonts w:cs="Arial"/>
              </w:rPr>
              <w:t>-</w:t>
            </w:r>
            <w:r>
              <w:rPr>
                <w:rFonts w:cs="Arial"/>
              </w:rPr>
              <w:tab/>
            </w:r>
            <w:r w:rsidR="007B2777" w:rsidRPr="007B2777">
              <w:rPr>
                <w:rFonts w:cs="Arial"/>
              </w:rPr>
              <w:t>nach den §§ 263 bis 264a oder 265b bis 266a StGB</w:t>
            </w:r>
            <w:r w:rsidR="009B3E84">
              <w:rPr>
                <w:rFonts w:cs="Arial"/>
              </w:rPr>
              <w:t xml:space="preserve"> (u.a. Betrug und Untreue)</w:t>
            </w:r>
            <w:r w:rsidR="007B2777" w:rsidRPr="007B2777">
              <w:rPr>
                <w:rFonts w:cs="Arial"/>
              </w:rPr>
              <w:t xml:space="preserve"> zu einer Freiheitss</w:t>
            </w:r>
            <w:r w:rsidR="007B2777">
              <w:rPr>
                <w:rFonts w:cs="Arial"/>
              </w:rPr>
              <w:t>trafe von mindestens einem Jahr</w:t>
            </w:r>
          </w:p>
          <w:p w:rsidR="007B2777" w:rsidRDefault="007B2777" w:rsidP="009D5F61">
            <w:pPr>
              <w:ind w:left="851" w:hanging="142"/>
              <w:jc w:val="both"/>
              <w:rPr>
                <w:rFonts w:cs="Arial"/>
              </w:rPr>
            </w:pPr>
          </w:p>
          <w:p w:rsidR="009B3E84" w:rsidRDefault="009B3E84" w:rsidP="009D5F61">
            <w:pPr>
              <w:ind w:left="709"/>
              <w:jc w:val="both"/>
              <w:rPr>
                <w:rFonts w:cs="Arial"/>
              </w:rPr>
            </w:pPr>
            <w:r>
              <w:rPr>
                <w:rFonts w:cs="Arial"/>
              </w:rPr>
              <w:t>verurteilt worden.</w:t>
            </w:r>
          </w:p>
          <w:p w:rsidR="009B3E84" w:rsidRDefault="009B3E84" w:rsidP="009D5F61">
            <w:pPr>
              <w:ind w:left="709"/>
              <w:jc w:val="both"/>
              <w:rPr>
                <w:rFonts w:cs="Arial"/>
              </w:rPr>
            </w:pPr>
          </w:p>
          <w:p w:rsidR="00CB7A50" w:rsidRPr="00EB3F91" w:rsidRDefault="007B2777" w:rsidP="009D5F61">
            <w:pPr>
              <w:ind w:left="709"/>
              <w:jc w:val="both"/>
              <w:rPr>
                <w:rFonts w:cs="Arial"/>
              </w:rPr>
            </w:pPr>
            <w:r w:rsidRPr="007B2777">
              <w:rPr>
                <w:rFonts w:cs="Arial"/>
              </w:rPr>
              <w:t>Nicht Gegenstand dieser Erklärung sind Verurteilungen, die – unter Rausrechnung der Zeit einer auf behördliche Anordnung erfolgten Verwahrung in einer Anstalt – seit über fünf Jahren rechtskräftig sind.</w:t>
            </w:r>
          </w:p>
          <w:p w:rsidR="00CB7A50" w:rsidRPr="00EB3F91" w:rsidRDefault="00CB7A50" w:rsidP="004D5BF8">
            <w:pPr>
              <w:tabs>
                <w:tab w:val="left" w:pos="-284"/>
                <w:tab w:val="left" w:pos="324"/>
              </w:tabs>
              <w:ind w:left="709"/>
              <w:jc w:val="both"/>
              <w:rPr>
                <w:rFonts w:cs="Arial"/>
              </w:rPr>
            </w:pPr>
          </w:p>
        </w:tc>
        <w:tc>
          <w:tcPr>
            <w:tcW w:w="251" w:type="dxa"/>
          </w:tcPr>
          <w:p w:rsidR="00CB7A50" w:rsidRPr="00EB3F91" w:rsidRDefault="00CB7A50" w:rsidP="004D5BF8">
            <w:pPr>
              <w:numPr>
                <w:ilvl w:val="0"/>
                <w:numId w:val="16"/>
              </w:numPr>
              <w:tabs>
                <w:tab w:val="clear" w:pos="1800"/>
              </w:tabs>
              <w:ind w:left="709" w:hanging="212"/>
              <w:jc w:val="both"/>
              <w:rPr>
                <w:rFonts w:cs="Arial"/>
              </w:rPr>
            </w:pPr>
          </w:p>
        </w:tc>
        <w:tc>
          <w:tcPr>
            <w:tcW w:w="4535" w:type="dxa"/>
            <w:shd w:val="clear" w:color="auto" w:fill="auto"/>
          </w:tcPr>
          <w:p w:rsidR="00B52A16" w:rsidRDefault="00B52A16" w:rsidP="009D5F61">
            <w:pPr>
              <w:numPr>
                <w:ilvl w:val="0"/>
                <w:numId w:val="16"/>
              </w:numPr>
              <w:tabs>
                <w:tab w:val="clear" w:pos="1800"/>
              </w:tabs>
              <w:ind w:left="709" w:hanging="212"/>
              <w:jc w:val="both"/>
              <w:rPr>
                <w:rFonts w:cs="Arial"/>
                <w:lang w:val="en-GB"/>
              </w:rPr>
            </w:pPr>
            <w:r w:rsidRPr="00B52A16">
              <w:rPr>
                <w:rFonts w:cs="Arial"/>
                <w:lang w:val="en-GB"/>
              </w:rPr>
              <w:t>I have not been convicted in Germany or abroad (abroad for offences comparable to those listed below) for one or more intentiona</w:t>
            </w:r>
            <w:r>
              <w:rPr>
                <w:rFonts w:cs="Arial"/>
                <w:lang w:val="en-GB"/>
              </w:rPr>
              <w:t>lly committed criminal offences</w:t>
            </w:r>
          </w:p>
          <w:p w:rsidR="00B52A16" w:rsidRDefault="00B52A16" w:rsidP="009D5F61">
            <w:pPr>
              <w:ind w:left="709"/>
              <w:jc w:val="both"/>
              <w:rPr>
                <w:rFonts w:cs="Arial"/>
                <w:lang w:val="en-GB"/>
              </w:rPr>
            </w:pPr>
          </w:p>
          <w:p w:rsidR="00B52A16" w:rsidRDefault="00B52A16" w:rsidP="009D5F61">
            <w:pPr>
              <w:ind w:left="709"/>
              <w:jc w:val="both"/>
              <w:rPr>
                <w:rFonts w:cs="Arial"/>
                <w:lang w:val="en-GB"/>
              </w:rPr>
            </w:pPr>
          </w:p>
          <w:p w:rsidR="00B52A16" w:rsidRDefault="00B52A16" w:rsidP="009D5F61">
            <w:pPr>
              <w:ind w:left="851" w:hanging="142"/>
              <w:jc w:val="both"/>
              <w:rPr>
                <w:rFonts w:cs="Arial"/>
                <w:lang w:val="en-GB"/>
              </w:rPr>
            </w:pPr>
            <w:r>
              <w:rPr>
                <w:rFonts w:cs="Arial"/>
                <w:lang w:val="en-GB"/>
              </w:rPr>
              <w:t>-</w:t>
            </w:r>
            <w:r>
              <w:rPr>
                <w:rFonts w:cs="Arial"/>
              </w:rPr>
              <w:tab/>
            </w:r>
            <w:r w:rsidRPr="00B52A16">
              <w:rPr>
                <w:rFonts w:cs="Arial"/>
                <w:lang w:val="en-GB"/>
              </w:rPr>
              <w:t>of failure to file an application for the opening of insolvency proceedings (d</w:t>
            </w:r>
            <w:r>
              <w:rPr>
                <w:rFonts w:cs="Arial"/>
                <w:lang w:val="en-GB"/>
              </w:rPr>
              <w:t>elay in filing for insolvency),</w:t>
            </w:r>
          </w:p>
          <w:p w:rsidR="00B52A16" w:rsidRDefault="00B52A16" w:rsidP="009D5F61">
            <w:pPr>
              <w:ind w:left="851" w:hanging="142"/>
              <w:jc w:val="both"/>
              <w:rPr>
                <w:rFonts w:cs="Arial"/>
                <w:lang w:val="en-GB"/>
              </w:rPr>
            </w:pPr>
          </w:p>
          <w:p w:rsidR="00B52A16" w:rsidRDefault="00B52A16" w:rsidP="009D5F61">
            <w:pPr>
              <w:ind w:left="851" w:hanging="142"/>
              <w:jc w:val="both"/>
              <w:rPr>
                <w:rFonts w:cs="Arial"/>
                <w:lang w:val="en-GB"/>
              </w:rPr>
            </w:pPr>
          </w:p>
          <w:p w:rsidR="00B52A16" w:rsidRDefault="00B52A16" w:rsidP="009D5F61">
            <w:pPr>
              <w:ind w:left="851" w:hanging="142"/>
              <w:jc w:val="both"/>
              <w:rPr>
                <w:rFonts w:cs="Arial"/>
                <w:lang w:val="en-GB"/>
              </w:rPr>
            </w:pPr>
            <w:r>
              <w:rPr>
                <w:rFonts w:cs="Arial"/>
                <w:lang w:val="en-GB"/>
              </w:rPr>
              <w:t>-</w:t>
            </w:r>
            <w:r>
              <w:rPr>
                <w:rFonts w:cs="Arial"/>
              </w:rPr>
              <w:tab/>
            </w:r>
            <w:r w:rsidRPr="00B52A16">
              <w:rPr>
                <w:rFonts w:cs="Arial"/>
                <w:lang w:val="en-GB"/>
              </w:rPr>
              <w:t>pursuant to Sections 283 to 2</w:t>
            </w:r>
            <w:r>
              <w:rPr>
                <w:rFonts w:cs="Arial"/>
                <w:lang w:val="en-GB"/>
              </w:rPr>
              <w:t xml:space="preserve">83d </w:t>
            </w:r>
            <w:r w:rsidR="005F275A">
              <w:rPr>
                <w:rFonts w:cs="Arial"/>
                <w:lang w:val="en-GB"/>
              </w:rPr>
              <w:t>of the German Criminal Code (</w:t>
            </w:r>
            <w:r w:rsidR="005F275A" w:rsidRPr="009D5F61">
              <w:rPr>
                <w:rFonts w:cs="Arial"/>
                <w:i/>
                <w:lang w:val="en-GB"/>
              </w:rPr>
              <w:t>Strafgesetzbuch</w:t>
            </w:r>
            <w:r w:rsidR="005F275A">
              <w:rPr>
                <w:rFonts w:cs="Arial"/>
                <w:lang w:val="en-GB"/>
              </w:rPr>
              <w:t xml:space="preserve"> – </w:t>
            </w:r>
            <w:r>
              <w:rPr>
                <w:rFonts w:cs="Arial"/>
                <w:lang w:val="en-GB"/>
              </w:rPr>
              <w:t>StGB</w:t>
            </w:r>
            <w:r w:rsidR="005F275A">
              <w:rPr>
                <w:rFonts w:cs="Arial"/>
                <w:lang w:val="en-GB"/>
              </w:rPr>
              <w:t>)</w:t>
            </w:r>
            <w:r>
              <w:rPr>
                <w:rFonts w:cs="Arial"/>
                <w:lang w:val="en-GB"/>
              </w:rPr>
              <w:t xml:space="preserve"> (insolvency offences),</w:t>
            </w:r>
          </w:p>
          <w:p w:rsidR="00B52A16" w:rsidRDefault="00B52A16" w:rsidP="009D5F61">
            <w:pPr>
              <w:ind w:left="851" w:hanging="142"/>
              <w:jc w:val="both"/>
              <w:rPr>
                <w:rFonts w:cs="Arial"/>
                <w:lang w:val="en-GB"/>
              </w:rPr>
            </w:pPr>
          </w:p>
          <w:p w:rsidR="00B52A16" w:rsidRDefault="00B52A16" w:rsidP="009D5F61">
            <w:pPr>
              <w:ind w:left="851" w:hanging="142"/>
              <w:jc w:val="both"/>
              <w:rPr>
                <w:rFonts w:cs="Arial"/>
                <w:lang w:val="en-GB"/>
              </w:rPr>
            </w:pPr>
            <w:r>
              <w:rPr>
                <w:rFonts w:cs="Arial"/>
                <w:lang w:val="en-GB"/>
              </w:rPr>
              <w:t>-</w:t>
            </w:r>
            <w:r>
              <w:rPr>
                <w:rFonts w:cs="Arial"/>
              </w:rPr>
              <w:tab/>
            </w:r>
            <w:r w:rsidRPr="00B52A16">
              <w:rPr>
                <w:rFonts w:cs="Arial"/>
                <w:lang w:val="en-GB"/>
              </w:rPr>
              <w:t>of false statements pursuant to Sectio</w:t>
            </w:r>
            <w:r>
              <w:rPr>
                <w:rFonts w:cs="Arial"/>
                <w:lang w:val="en-GB"/>
              </w:rPr>
              <w:t xml:space="preserve">n 82 </w:t>
            </w:r>
            <w:r w:rsidR="005F275A">
              <w:rPr>
                <w:rFonts w:cs="Arial"/>
                <w:lang w:val="en-GB"/>
              </w:rPr>
              <w:t xml:space="preserve">of the </w:t>
            </w:r>
            <w:r w:rsidR="005F275A" w:rsidRPr="00075BD9">
              <w:rPr>
                <w:rFonts w:cs="Arial"/>
                <w:szCs w:val="26"/>
                <w:lang w:val="en-US"/>
              </w:rPr>
              <w:t>German Limited Lia</w:t>
            </w:r>
            <w:r w:rsidR="005F275A" w:rsidRPr="00075BD9">
              <w:rPr>
                <w:rFonts w:cs="Arial"/>
                <w:szCs w:val="26"/>
                <w:lang w:val="en-US"/>
              </w:rPr>
              <w:lastRenderedPageBreak/>
              <w:t>bility Companies Act</w:t>
            </w:r>
            <w:r w:rsidR="005F275A">
              <w:rPr>
                <w:rFonts w:cs="Arial"/>
                <w:lang w:val="en-GB"/>
              </w:rPr>
              <w:t xml:space="preserve"> (</w:t>
            </w:r>
            <w:r w:rsidR="005F275A" w:rsidRPr="00C84EDC">
              <w:rPr>
                <w:rFonts w:cs="Arial"/>
                <w:i/>
                <w:szCs w:val="26"/>
                <w:lang w:val="en-US"/>
              </w:rPr>
              <w:t>Gesetz betreffend die Gesellschaften mit beschränkter Haftung</w:t>
            </w:r>
            <w:r w:rsidR="005F275A">
              <w:rPr>
                <w:rFonts w:cs="Arial"/>
                <w:szCs w:val="26"/>
                <w:lang w:val="en-US"/>
              </w:rPr>
              <w:t xml:space="preserve"> –</w:t>
            </w:r>
            <w:r w:rsidR="005F275A" w:rsidRPr="00075BD9">
              <w:rPr>
                <w:rFonts w:cs="Arial"/>
                <w:szCs w:val="26"/>
                <w:lang w:val="en-US"/>
              </w:rPr>
              <w:t xml:space="preserve"> </w:t>
            </w:r>
            <w:r>
              <w:rPr>
                <w:rFonts w:cs="Arial"/>
                <w:lang w:val="en-GB"/>
              </w:rPr>
              <w:t>GmbHG</w:t>
            </w:r>
            <w:r w:rsidR="005F275A">
              <w:rPr>
                <w:rFonts w:cs="Arial"/>
                <w:lang w:val="en-GB"/>
              </w:rPr>
              <w:t>)</w:t>
            </w:r>
            <w:r>
              <w:rPr>
                <w:rFonts w:cs="Arial"/>
                <w:lang w:val="en-GB"/>
              </w:rPr>
              <w:t xml:space="preserve"> or Section 399</w:t>
            </w:r>
            <w:r w:rsidR="00BC09F1">
              <w:rPr>
                <w:rFonts w:cs="Arial"/>
                <w:lang w:val="en-GB"/>
              </w:rPr>
              <w:t xml:space="preserve"> of the </w:t>
            </w:r>
            <w:r w:rsidR="00BC09F1" w:rsidRPr="00BC09F1">
              <w:rPr>
                <w:rFonts w:cs="Arial"/>
                <w:lang w:val="en-GB"/>
              </w:rPr>
              <w:t>German Stock Corporation Act</w:t>
            </w:r>
            <w:r>
              <w:rPr>
                <w:rFonts w:cs="Arial"/>
                <w:lang w:val="en-GB"/>
              </w:rPr>
              <w:t xml:space="preserve"> </w:t>
            </w:r>
            <w:r w:rsidR="00BC09F1">
              <w:rPr>
                <w:rFonts w:cs="Arial"/>
                <w:lang w:val="en-GB"/>
              </w:rPr>
              <w:t>(</w:t>
            </w:r>
            <w:r w:rsidR="00BC09F1" w:rsidRPr="009D5F61">
              <w:rPr>
                <w:rFonts w:cs="Arial"/>
                <w:i/>
                <w:lang w:val="en-GB"/>
              </w:rPr>
              <w:t>Aktiengesetz</w:t>
            </w:r>
            <w:r w:rsidR="00BC09F1">
              <w:rPr>
                <w:rFonts w:cs="Arial"/>
                <w:lang w:val="en-GB"/>
              </w:rPr>
              <w:t xml:space="preserve"> – </w:t>
            </w:r>
            <w:r>
              <w:rPr>
                <w:rFonts w:cs="Arial"/>
                <w:lang w:val="en-GB"/>
              </w:rPr>
              <w:t>AktG</w:t>
            </w:r>
            <w:r w:rsidR="00BC09F1">
              <w:rPr>
                <w:rFonts w:cs="Arial"/>
                <w:lang w:val="en-GB"/>
              </w:rPr>
              <w:t>)</w:t>
            </w:r>
            <w:r>
              <w:rPr>
                <w:rFonts w:cs="Arial"/>
                <w:lang w:val="en-GB"/>
              </w:rPr>
              <w:t>,</w:t>
            </w:r>
          </w:p>
          <w:p w:rsidR="00B52A16" w:rsidRDefault="00B52A16" w:rsidP="009D5F61">
            <w:pPr>
              <w:ind w:left="851" w:hanging="142"/>
              <w:jc w:val="both"/>
              <w:rPr>
                <w:rFonts w:cs="Arial"/>
                <w:lang w:val="en-GB"/>
              </w:rPr>
            </w:pPr>
          </w:p>
          <w:p w:rsidR="00B52A16" w:rsidRDefault="00B52A16" w:rsidP="009D5F61">
            <w:pPr>
              <w:ind w:left="851" w:hanging="142"/>
              <w:jc w:val="both"/>
              <w:rPr>
                <w:rFonts w:cs="Arial"/>
                <w:lang w:val="en-GB"/>
              </w:rPr>
            </w:pPr>
            <w:r>
              <w:rPr>
                <w:rFonts w:cs="Arial"/>
                <w:lang w:val="en-GB"/>
              </w:rPr>
              <w:t>-</w:t>
            </w:r>
            <w:r>
              <w:rPr>
                <w:rFonts w:cs="Arial"/>
              </w:rPr>
              <w:tab/>
            </w:r>
            <w:r w:rsidRPr="00B52A16">
              <w:rPr>
                <w:rFonts w:cs="Arial"/>
                <w:lang w:val="en-GB"/>
              </w:rPr>
              <w:t>of misrepresentation pursuant to Section 400</w:t>
            </w:r>
            <w:r w:rsidR="00BC09F1">
              <w:rPr>
                <w:rFonts w:cs="Arial"/>
                <w:lang w:val="en-GB"/>
              </w:rPr>
              <w:t xml:space="preserve"> of the </w:t>
            </w:r>
            <w:r w:rsidR="00BC09F1" w:rsidRPr="00BC09F1">
              <w:rPr>
                <w:rFonts w:cs="Arial"/>
                <w:lang w:val="en-GB"/>
              </w:rPr>
              <w:t>German Stock Corporation Act</w:t>
            </w:r>
            <w:r w:rsidR="00BC09F1">
              <w:rPr>
                <w:rFonts w:cs="Arial"/>
                <w:lang w:val="en-GB"/>
              </w:rPr>
              <w:t xml:space="preserve"> (</w:t>
            </w:r>
            <w:r w:rsidR="00BC09F1" w:rsidRPr="00C84EDC">
              <w:rPr>
                <w:rFonts w:cs="Arial"/>
                <w:i/>
                <w:lang w:val="en-GB"/>
              </w:rPr>
              <w:t>Aktiengesetz</w:t>
            </w:r>
            <w:r w:rsidR="00BC09F1">
              <w:rPr>
                <w:rFonts w:cs="Arial"/>
                <w:lang w:val="en-GB"/>
              </w:rPr>
              <w:t xml:space="preserve"> –</w:t>
            </w:r>
            <w:r w:rsidRPr="00B52A16">
              <w:rPr>
                <w:rFonts w:cs="Arial"/>
                <w:lang w:val="en-GB"/>
              </w:rPr>
              <w:t xml:space="preserve"> AktG</w:t>
            </w:r>
            <w:r w:rsidR="00BC09F1">
              <w:rPr>
                <w:rFonts w:cs="Arial"/>
                <w:lang w:val="en-GB"/>
              </w:rPr>
              <w:t>)</w:t>
            </w:r>
            <w:r w:rsidRPr="00B52A16">
              <w:rPr>
                <w:rFonts w:cs="Arial"/>
                <w:lang w:val="en-GB"/>
              </w:rPr>
              <w:t>, Section 331</w:t>
            </w:r>
            <w:r w:rsidR="00BC09F1">
              <w:rPr>
                <w:rFonts w:cs="Arial"/>
                <w:lang w:val="en-GB"/>
              </w:rPr>
              <w:t xml:space="preserve"> of the </w:t>
            </w:r>
            <w:r w:rsidR="00BC09F1" w:rsidRPr="00BC09F1">
              <w:rPr>
                <w:rFonts w:cs="Arial"/>
                <w:lang w:val="en-GB"/>
              </w:rPr>
              <w:t>German Commercial Code</w:t>
            </w:r>
            <w:r w:rsidRPr="00B52A16">
              <w:rPr>
                <w:rFonts w:cs="Arial"/>
                <w:lang w:val="en-GB"/>
              </w:rPr>
              <w:t xml:space="preserve"> </w:t>
            </w:r>
            <w:r w:rsidR="00BC09F1">
              <w:rPr>
                <w:rFonts w:cs="Arial"/>
                <w:lang w:val="en-GB"/>
              </w:rPr>
              <w:t>(</w:t>
            </w:r>
            <w:r w:rsidR="00BC09F1" w:rsidRPr="009D5F61">
              <w:rPr>
                <w:rFonts w:cs="Arial"/>
                <w:i/>
                <w:lang w:val="en-GB"/>
              </w:rPr>
              <w:t>Handelsgesetzbuch</w:t>
            </w:r>
            <w:r w:rsidR="00BC09F1">
              <w:rPr>
                <w:rFonts w:cs="Arial"/>
                <w:lang w:val="en-GB"/>
              </w:rPr>
              <w:t xml:space="preserve"> – </w:t>
            </w:r>
            <w:r w:rsidRPr="00B52A16">
              <w:rPr>
                <w:rFonts w:cs="Arial"/>
                <w:lang w:val="en-GB"/>
              </w:rPr>
              <w:t>HGB</w:t>
            </w:r>
            <w:r w:rsidR="00BC09F1">
              <w:rPr>
                <w:rFonts w:cs="Arial"/>
                <w:lang w:val="en-GB"/>
              </w:rPr>
              <w:t>)</w:t>
            </w:r>
            <w:r w:rsidRPr="00B52A16">
              <w:rPr>
                <w:rFonts w:cs="Arial"/>
                <w:lang w:val="en-GB"/>
              </w:rPr>
              <w:t xml:space="preserve">, Section </w:t>
            </w:r>
            <w:r>
              <w:rPr>
                <w:rFonts w:cs="Arial"/>
                <w:lang w:val="en-GB"/>
              </w:rPr>
              <w:t>346</w:t>
            </w:r>
            <w:r w:rsidR="00BC09F1">
              <w:rPr>
                <w:rFonts w:cs="Arial"/>
                <w:lang w:val="en-GB"/>
              </w:rPr>
              <w:t xml:space="preserve"> </w:t>
            </w:r>
            <w:r w:rsidR="00BC09F1" w:rsidRPr="00BC09F1">
              <w:rPr>
                <w:rFonts w:cs="Arial"/>
                <w:lang w:val="en-GB"/>
              </w:rPr>
              <w:t>of the German Reorganisation Act</w:t>
            </w:r>
            <w:r>
              <w:rPr>
                <w:rFonts w:cs="Arial"/>
                <w:lang w:val="en-GB"/>
              </w:rPr>
              <w:t xml:space="preserve"> </w:t>
            </w:r>
            <w:r w:rsidR="00BC09F1">
              <w:rPr>
                <w:rFonts w:cs="Arial"/>
                <w:lang w:val="en-GB"/>
              </w:rPr>
              <w:t>(</w:t>
            </w:r>
            <w:r w:rsidR="00BC09F1" w:rsidRPr="009D5F61">
              <w:rPr>
                <w:rFonts w:cs="Arial"/>
                <w:i/>
                <w:lang w:val="en-GB"/>
              </w:rPr>
              <w:t>Umwandlungsgesetz</w:t>
            </w:r>
            <w:r w:rsidR="00BC09F1">
              <w:rPr>
                <w:rFonts w:cs="Arial"/>
                <w:lang w:val="en-GB"/>
              </w:rPr>
              <w:t xml:space="preserve"> – </w:t>
            </w:r>
            <w:r>
              <w:rPr>
                <w:rFonts w:cs="Arial"/>
                <w:lang w:val="en-GB"/>
              </w:rPr>
              <w:t>UmwG</w:t>
            </w:r>
            <w:r w:rsidR="00BC09F1">
              <w:rPr>
                <w:rFonts w:cs="Arial"/>
                <w:lang w:val="en-GB"/>
              </w:rPr>
              <w:t>)</w:t>
            </w:r>
            <w:r>
              <w:rPr>
                <w:rFonts w:cs="Arial"/>
                <w:lang w:val="en-GB"/>
              </w:rPr>
              <w:t xml:space="preserve"> or Section 17</w:t>
            </w:r>
            <w:r w:rsidR="00BC09F1">
              <w:rPr>
                <w:rFonts w:cs="Arial"/>
                <w:lang w:val="en-GB"/>
              </w:rPr>
              <w:t xml:space="preserve"> </w:t>
            </w:r>
            <w:r w:rsidR="00BC09F1" w:rsidRPr="00BC09F1">
              <w:rPr>
                <w:rFonts w:cs="Arial"/>
                <w:lang w:val="en-GB"/>
              </w:rPr>
              <w:t xml:space="preserve">of the </w:t>
            </w:r>
            <w:r w:rsidR="00352A07">
              <w:rPr>
                <w:rFonts w:cs="Arial"/>
                <w:lang w:val="en-GB"/>
              </w:rPr>
              <w:t xml:space="preserve">German </w:t>
            </w:r>
            <w:r w:rsidR="00BC09F1" w:rsidRPr="00BC09F1">
              <w:rPr>
                <w:rFonts w:cs="Arial"/>
                <w:lang w:val="en-GB"/>
              </w:rPr>
              <w:t>Disclosure Act</w:t>
            </w:r>
            <w:r>
              <w:rPr>
                <w:rFonts w:cs="Arial"/>
                <w:lang w:val="en-GB"/>
              </w:rPr>
              <w:t xml:space="preserve"> </w:t>
            </w:r>
            <w:r w:rsidR="00BC09F1">
              <w:rPr>
                <w:rFonts w:cs="Arial"/>
                <w:lang w:val="en-GB"/>
              </w:rPr>
              <w:t>(</w:t>
            </w:r>
            <w:r w:rsidR="00BC09F1" w:rsidRPr="009D5F61">
              <w:rPr>
                <w:rFonts w:cs="Arial"/>
                <w:i/>
                <w:lang w:val="en-GB"/>
              </w:rPr>
              <w:t>Publizitätsgesetz</w:t>
            </w:r>
            <w:r w:rsidR="00BC09F1">
              <w:rPr>
                <w:rFonts w:cs="Arial"/>
                <w:lang w:val="en-GB"/>
              </w:rPr>
              <w:t xml:space="preserve"> – </w:t>
            </w:r>
            <w:r>
              <w:rPr>
                <w:rFonts w:cs="Arial"/>
                <w:lang w:val="en-GB"/>
              </w:rPr>
              <w:t>PublG</w:t>
            </w:r>
            <w:r w:rsidR="00BC09F1">
              <w:rPr>
                <w:rFonts w:cs="Arial"/>
                <w:lang w:val="en-GB"/>
              </w:rPr>
              <w:t>)</w:t>
            </w:r>
            <w:r>
              <w:rPr>
                <w:rFonts w:cs="Arial"/>
                <w:lang w:val="en-GB"/>
              </w:rPr>
              <w:t xml:space="preserve"> or</w:t>
            </w:r>
          </w:p>
          <w:p w:rsidR="00B52A16" w:rsidRDefault="00B52A16" w:rsidP="009D5F61">
            <w:pPr>
              <w:ind w:left="851" w:hanging="142"/>
              <w:jc w:val="both"/>
              <w:rPr>
                <w:rFonts w:cs="Arial"/>
                <w:lang w:val="en-GB"/>
              </w:rPr>
            </w:pPr>
          </w:p>
          <w:p w:rsidR="00B52A16" w:rsidRDefault="00B52A16" w:rsidP="009D5F61">
            <w:pPr>
              <w:ind w:left="851" w:hanging="142"/>
              <w:jc w:val="both"/>
              <w:rPr>
                <w:rFonts w:cs="Arial"/>
                <w:lang w:val="en-GB"/>
              </w:rPr>
            </w:pPr>
            <w:r>
              <w:rPr>
                <w:rFonts w:cs="Arial"/>
                <w:lang w:val="en-GB"/>
              </w:rPr>
              <w:t>-</w:t>
            </w:r>
            <w:r>
              <w:rPr>
                <w:rFonts w:cs="Arial"/>
              </w:rPr>
              <w:tab/>
            </w:r>
            <w:r w:rsidRPr="00B52A16">
              <w:rPr>
                <w:rFonts w:cs="Arial"/>
                <w:lang w:val="en-GB"/>
              </w:rPr>
              <w:t>pursuant to Sections 263 to 264a or 265b to 266a</w:t>
            </w:r>
            <w:r w:rsidR="00352A07">
              <w:rPr>
                <w:rFonts w:cs="Arial"/>
                <w:lang w:val="en-GB"/>
              </w:rPr>
              <w:t xml:space="preserve"> of the German Criminal Code (</w:t>
            </w:r>
            <w:r w:rsidR="00352A07" w:rsidRPr="00C84EDC">
              <w:rPr>
                <w:rFonts w:cs="Arial"/>
                <w:i/>
                <w:lang w:val="en-GB"/>
              </w:rPr>
              <w:t>Strafgesetzbuch</w:t>
            </w:r>
            <w:r w:rsidR="00352A07">
              <w:rPr>
                <w:rFonts w:cs="Arial"/>
                <w:lang w:val="en-GB"/>
              </w:rPr>
              <w:t xml:space="preserve"> –</w:t>
            </w:r>
            <w:r w:rsidRPr="00B52A16">
              <w:rPr>
                <w:rFonts w:cs="Arial"/>
                <w:lang w:val="en-GB"/>
              </w:rPr>
              <w:t xml:space="preserve"> StGB</w:t>
            </w:r>
            <w:r w:rsidR="00352A07">
              <w:rPr>
                <w:rFonts w:cs="Arial"/>
                <w:lang w:val="en-GB"/>
              </w:rPr>
              <w:t>)</w:t>
            </w:r>
            <w:r w:rsidRPr="00B52A16">
              <w:rPr>
                <w:rFonts w:cs="Arial"/>
                <w:lang w:val="en-GB"/>
              </w:rPr>
              <w:t xml:space="preserve"> </w:t>
            </w:r>
            <w:r w:rsidR="009B3E84">
              <w:rPr>
                <w:rFonts w:cs="Arial"/>
                <w:lang w:val="en-GB"/>
              </w:rPr>
              <w:t>(</w:t>
            </w:r>
            <w:r w:rsidR="009B3E84" w:rsidRPr="009B3E84">
              <w:rPr>
                <w:rFonts w:cs="Arial"/>
                <w:lang w:val="en-GB"/>
              </w:rPr>
              <w:t>fraud and embezzlement among others</w:t>
            </w:r>
            <w:r w:rsidR="009B3E84">
              <w:rPr>
                <w:rFonts w:cs="Arial"/>
                <w:lang w:val="en-GB"/>
              </w:rPr>
              <w:t xml:space="preserve">) </w:t>
            </w:r>
            <w:r w:rsidRPr="00B52A16">
              <w:rPr>
                <w:rFonts w:cs="Arial"/>
                <w:lang w:val="en-GB"/>
              </w:rPr>
              <w:t>to a prison</w:t>
            </w:r>
            <w:r>
              <w:rPr>
                <w:rFonts w:cs="Arial"/>
                <w:lang w:val="en-GB"/>
              </w:rPr>
              <w:t xml:space="preserve"> sentence of at least one year.</w:t>
            </w:r>
          </w:p>
          <w:p w:rsidR="00B52A16" w:rsidRDefault="00B52A16" w:rsidP="009D5F61">
            <w:pPr>
              <w:ind w:left="851" w:hanging="142"/>
              <w:jc w:val="both"/>
              <w:rPr>
                <w:rFonts w:cs="Arial"/>
                <w:lang w:val="en-GB"/>
              </w:rPr>
            </w:pPr>
          </w:p>
          <w:p w:rsidR="00CB7A50" w:rsidRPr="00075BD9" w:rsidRDefault="00B52A16" w:rsidP="009D5F61">
            <w:pPr>
              <w:ind w:left="709"/>
              <w:jc w:val="both"/>
              <w:rPr>
                <w:rFonts w:cs="Arial"/>
                <w:lang w:val="en-GB"/>
              </w:rPr>
            </w:pPr>
            <w:r w:rsidRPr="00B52A16">
              <w:rPr>
                <w:rFonts w:cs="Arial"/>
                <w:lang w:val="en-GB"/>
              </w:rPr>
              <w:t>This declaration does not cover convictions that have been final and absolute for more than five years, excluding the time spent in custody in an institution by order of the authorities.</w:t>
            </w:r>
          </w:p>
          <w:p w:rsidR="00CB7A50" w:rsidRPr="00075BD9" w:rsidRDefault="00CB7A50" w:rsidP="009D5F61">
            <w:pPr>
              <w:tabs>
                <w:tab w:val="left" w:pos="-284"/>
                <w:tab w:val="left" w:pos="324"/>
              </w:tabs>
              <w:ind w:left="709" w:hanging="212"/>
              <w:jc w:val="both"/>
              <w:rPr>
                <w:rFonts w:cs="Arial"/>
                <w:lang w:val="en-GB"/>
              </w:rPr>
            </w:pPr>
          </w:p>
        </w:tc>
      </w:tr>
      <w:tr w:rsidR="00CB7A50" w:rsidRPr="00BC5D57" w:rsidTr="00CB7A50">
        <w:tc>
          <w:tcPr>
            <w:tcW w:w="4535" w:type="dxa"/>
            <w:shd w:val="clear" w:color="auto" w:fill="auto"/>
          </w:tcPr>
          <w:p w:rsidR="00CB7A50" w:rsidRPr="00075BD9" w:rsidRDefault="00CB7A50" w:rsidP="004D5BF8">
            <w:pPr>
              <w:tabs>
                <w:tab w:val="left" w:pos="-284"/>
                <w:tab w:val="left" w:pos="324"/>
              </w:tabs>
              <w:ind w:left="426"/>
              <w:jc w:val="both"/>
              <w:rPr>
                <w:rFonts w:cs="Arial"/>
                <w:szCs w:val="26"/>
              </w:rPr>
            </w:pPr>
            <w:r w:rsidRPr="00075BD9">
              <w:rPr>
                <w:rFonts w:cs="Arial"/>
                <w:szCs w:val="26"/>
              </w:rPr>
              <w:lastRenderedPageBreak/>
              <w:t>Die beglaubigende Notarin</w:t>
            </w:r>
            <w:r w:rsidR="00B769C9">
              <w:rPr>
                <w:rFonts w:cs="Arial"/>
                <w:szCs w:val="26"/>
              </w:rPr>
              <w:t xml:space="preserve"> </w:t>
            </w:r>
            <w:r w:rsidRPr="00075BD9">
              <w:rPr>
                <w:rFonts w:cs="Arial"/>
                <w:szCs w:val="26"/>
              </w:rPr>
              <w:t xml:space="preserve">/ Der beglaubigende Notar hat mich über meine dem Registergericht gegenüber unbeschränkte Auskunftspflicht belehrt: Etwaige Verurteilungen aufgrund vorgenannter Strafvorschriften sind unabhängig davon anzugeben, ob eine solche Verurteilung in einem Führungszeugnis aufzunehmen wäre oder nicht. </w:t>
            </w:r>
          </w:p>
          <w:p w:rsidR="00CB7A50" w:rsidRPr="00075BD9" w:rsidRDefault="00CB7A50" w:rsidP="004D5BF8">
            <w:pPr>
              <w:tabs>
                <w:tab w:val="left" w:pos="-284"/>
                <w:tab w:val="left" w:pos="324"/>
              </w:tabs>
              <w:ind w:left="426"/>
              <w:jc w:val="both"/>
              <w:rPr>
                <w:rFonts w:cs="Arial"/>
                <w:szCs w:val="26"/>
              </w:rPr>
            </w:pPr>
          </w:p>
        </w:tc>
        <w:tc>
          <w:tcPr>
            <w:tcW w:w="251" w:type="dxa"/>
          </w:tcPr>
          <w:p w:rsidR="00CB7A50" w:rsidRPr="00075BD9" w:rsidRDefault="00CB7A50" w:rsidP="004D5BF8">
            <w:pPr>
              <w:tabs>
                <w:tab w:val="left" w:pos="-284"/>
                <w:tab w:val="left" w:pos="324"/>
              </w:tabs>
              <w:ind w:left="426"/>
              <w:jc w:val="both"/>
              <w:rPr>
                <w:rFonts w:cs="Arial"/>
                <w:szCs w:val="26"/>
              </w:rPr>
            </w:pPr>
          </w:p>
        </w:tc>
        <w:tc>
          <w:tcPr>
            <w:tcW w:w="4535" w:type="dxa"/>
            <w:shd w:val="clear" w:color="auto" w:fill="auto"/>
          </w:tcPr>
          <w:p w:rsidR="00CB7A50" w:rsidRPr="00EB3F91" w:rsidRDefault="00CB7A50" w:rsidP="004D5BF8">
            <w:pPr>
              <w:tabs>
                <w:tab w:val="left" w:pos="-284"/>
                <w:tab w:val="left" w:pos="324"/>
              </w:tabs>
              <w:ind w:left="426"/>
              <w:jc w:val="both"/>
              <w:rPr>
                <w:rFonts w:cs="Arial"/>
                <w:szCs w:val="26"/>
                <w:lang w:val="en-GB"/>
              </w:rPr>
            </w:pPr>
            <w:r w:rsidRPr="00EB3F91">
              <w:rPr>
                <w:rFonts w:cs="Arial"/>
                <w:szCs w:val="26"/>
                <w:lang w:val="en-GB"/>
              </w:rPr>
              <w:t>The certifying civil-law notary has advised me of my full disclosure duty as against the registry: Any convictions on the basis of the foregoing penal provisions must be disclosed regardless of whether or not such a conviction would be included in a police certificate of good conduct.</w:t>
            </w:r>
          </w:p>
          <w:p w:rsidR="00CB7A50" w:rsidRPr="00EB3F91" w:rsidRDefault="00CB7A50" w:rsidP="004D5BF8">
            <w:pPr>
              <w:tabs>
                <w:tab w:val="left" w:pos="-284"/>
                <w:tab w:val="left" w:pos="324"/>
              </w:tabs>
              <w:ind w:left="426"/>
              <w:jc w:val="both"/>
              <w:rPr>
                <w:rFonts w:cs="Arial"/>
                <w:szCs w:val="26"/>
                <w:lang w:val="en-GB"/>
              </w:rPr>
            </w:pPr>
          </w:p>
        </w:tc>
      </w:tr>
      <w:tr w:rsidR="00CB7A50" w:rsidRPr="00BC5D57" w:rsidTr="00CB7A50">
        <w:tc>
          <w:tcPr>
            <w:tcW w:w="4535" w:type="dxa"/>
            <w:shd w:val="clear" w:color="auto" w:fill="auto"/>
          </w:tcPr>
          <w:p w:rsidR="00CB7A50" w:rsidRPr="00075BD9" w:rsidRDefault="00CB7A50" w:rsidP="004D5BF8">
            <w:pPr>
              <w:ind w:left="426" w:hanging="426"/>
              <w:jc w:val="both"/>
              <w:rPr>
                <w:rFonts w:cs="Arial"/>
                <w:szCs w:val="26"/>
              </w:rPr>
            </w:pPr>
            <w:r>
              <w:rPr>
                <w:rFonts w:cs="Arial"/>
                <w:szCs w:val="26"/>
              </w:rPr>
              <w:t>7</w:t>
            </w:r>
            <w:r w:rsidRPr="00075BD9">
              <w:rPr>
                <w:rFonts w:cs="Arial"/>
                <w:szCs w:val="26"/>
              </w:rPr>
              <w:t>.</w:t>
            </w:r>
            <w:r w:rsidRPr="00075BD9">
              <w:rPr>
                <w:rFonts w:cs="Arial"/>
                <w:szCs w:val="26"/>
              </w:rPr>
              <w:tab/>
              <w:t xml:space="preserve">Hiermit wird offengelegt, dass es sich um eine </w:t>
            </w:r>
            <w:r w:rsidRPr="00075BD9">
              <w:rPr>
                <w:rFonts w:cs="Arial"/>
                <w:b/>
                <w:szCs w:val="26"/>
              </w:rPr>
              <w:t>wirtschaftliche Neugründung</w:t>
            </w:r>
            <w:r w:rsidRPr="00075BD9">
              <w:rPr>
                <w:rFonts w:cs="Arial"/>
                <w:szCs w:val="26"/>
              </w:rPr>
              <w:t xml:space="preserve"> einer Vorratsgesellschaft handelt. </w:t>
            </w:r>
          </w:p>
          <w:p w:rsidR="00CB7A50" w:rsidRPr="00075BD9" w:rsidRDefault="00CB7A50" w:rsidP="004D5BF8">
            <w:pPr>
              <w:tabs>
                <w:tab w:val="left" w:pos="-284"/>
                <w:tab w:val="left" w:pos="324"/>
              </w:tabs>
              <w:ind w:left="426" w:hanging="426"/>
              <w:jc w:val="both"/>
              <w:rPr>
                <w:rFonts w:cs="Arial"/>
                <w:szCs w:val="26"/>
              </w:rPr>
            </w:pPr>
          </w:p>
        </w:tc>
        <w:tc>
          <w:tcPr>
            <w:tcW w:w="251" w:type="dxa"/>
          </w:tcPr>
          <w:p w:rsidR="00CB7A50" w:rsidRDefault="00CB7A50" w:rsidP="004D5BF8">
            <w:pPr>
              <w:tabs>
                <w:tab w:val="left" w:pos="-284"/>
              </w:tabs>
              <w:ind w:left="426" w:hanging="426"/>
              <w:jc w:val="both"/>
              <w:rPr>
                <w:rFonts w:cs="Arial"/>
                <w:szCs w:val="26"/>
              </w:rPr>
            </w:pPr>
          </w:p>
        </w:tc>
        <w:tc>
          <w:tcPr>
            <w:tcW w:w="4535" w:type="dxa"/>
            <w:shd w:val="clear" w:color="auto" w:fill="auto"/>
          </w:tcPr>
          <w:p w:rsidR="00CB7A50" w:rsidRPr="00EB3F91" w:rsidRDefault="00CB7A50" w:rsidP="004D5BF8">
            <w:pPr>
              <w:tabs>
                <w:tab w:val="left" w:pos="-284"/>
              </w:tabs>
              <w:ind w:left="426" w:hanging="426"/>
              <w:jc w:val="both"/>
              <w:rPr>
                <w:rFonts w:cs="Arial"/>
                <w:szCs w:val="26"/>
                <w:lang w:val="en-GB"/>
              </w:rPr>
            </w:pPr>
            <w:r w:rsidRPr="00EB3F91">
              <w:rPr>
                <w:rFonts w:cs="Arial"/>
                <w:szCs w:val="26"/>
                <w:lang w:val="en-GB"/>
              </w:rPr>
              <w:t>7.</w:t>
            </w:r>
            <w:r w:rsidRPr="00EB3F91">
              <w:rPr>
                <w:rFonts w:cs="Arial"/>
                <w:szCs w:val="26"/>
                <w:lang w:val="en-GB"/>
              </w:rPr>
              <w:tab/>
              <w:t xml:space="preserve">It is hereby disclosed that this establishes an </w:t>
            </w:r>
            <w:r w:rsidRPr="00EB3F91">
              <w:rPr>
                <w:rFonts w:cs="Arial"/>
                <w:b/>
                <w:szCs w:val="26"/>
                <w:lang w:val="en-GB"/>
              </w:rPr>
              <w:t>economic new formation</w:t>
            </w:r>
            <w:r w:rsidRPr="00EB3F91">
              <w:rPr>
                <w:rFonts w:cs="Arial"/>
                <w:szCs w:val="26"/>
                <w:lang w:val="en-GB"/>
              </w:rPr>
              <w:t xml:space="preserve"> (wirtschaftliche Neugründung) by a shelf company.</w:t>
            </w:r>
          </w:p>
          <w:p w:rsidR="00CB7A50" w:rsidRPr="00EB3F91" w:rsidRDefault="00CB7A50" w:rsidP="004D5BF8">
            <w:pPr>
              <w:tabs>
                <w:tab w:val="left" w:pos="-284"/>
                <w:tab w:val="left" w:pos="324"/>
              </w:tabs>
              <w:ind w:left="426" w:hanging="426"/>
              <w:jc w:val="both"/>
              <w:rPr>
                <w:rFonts w:cs="Arial"/>
                <w:szCs w:val="26"/>
                <w:lang w:val="en-GB"/>
              </w:rPr>
            </w:pPr>
          </w:p>
        </w:tc>
      </w:tr>
      <w:tr w:rsidR="00CB7A50" w:rsidRPr="00BC5D57" w:rsidTr="00CB7A50">
        <w:tc>
          <w:tcPr>
            <w:tcW w:w="4535" w:type="dxa"/>
            <w:shd w:val="clear" w:color="auto" w:fill="auto"/>
          </w:tcPr>
          <w:p w:rsidR="00FC12D3" w:rsidRDefault="00CB7A50" w:rsidP="009D5F61">
            <w:pPr>
              <w:ind w:left="426" w:hanging="426"/>
              <w:jc w:val="both"/>
              <w:rPr>
                <w:rFonts w:cs="Arial"/>
              </w:rPr>
            </w:pPr>
            <w:r>
              <w:rPr>
                <w:rFonts w:cs="Arial"/>
                <w:szCs w:val="26"/>
              </w:rPr>
              <w:t>8</w:t>
            </w:r>
            <w:r w:rsidRPr="00075BD9">
              <w:rPr>
                <w:rFonts w:cs="Arial"/>
                <w:szCs w:val="26"/>
              </w:rPr>
              <w:t>.</w:t>
            </w:r>
            <w:r w:rsidRPr="00075BD9">
              <w:rPr>
                <w:rFonts w:cs="Arial"/>
                <w:szCs w:val="26"/>
              </w:rPr>
              <w:tab/>
              <w:t xml:space="preserve">Es wird versichert, dass die Stammeinlage in Höhe von </w:t>
            </w:r>
            <w:r w:rsidR="002A790C" w:rsidRPr="00075BD9">
              <w:rPr>
                <w:rFonts w:cs="Arial"/>
                <w:szCs w:val="26"/>
              </w:rPr>
              <w:t>€</w:t>
            </w:r>
            <w:r w:rsidR="002A790C">
              <w:rPr>
                <w:rFonts w:cs="Arial"/>
                <w:szCs w:val="26"/>
              </w:rPr>
              <w:t> </w:t>
            </w:r>
            <w:r w:rsidRPr="00075BD9">
              <w:rPr>
                <w:rFonts w:cs="Arial"/>
                <w:szCs w:val="26"/>
              </w:rPr>
              <w:t>25.000,00 in voller Höhe durch Überweisung auf das Geschäftskonto der Gesellschaft eingezahlt ist und sich endgültig zur freien Verfügung des Geschäftsführers der Gesellschaft befindet.</w:t>
            </w:r>
            <w:r w:rsidR="00FC12D3">
              <w:rPr>
                <w:rFonts w:cs="Arial"/>
              </w:rPr>
              <w:t xml:space="preserve"> Das eingezahlte Kapital ist nicht durch Verbindlichkeiten vorbelastet, mit Ausnahme der durch die Gesellschaft übernommenen Gründungskosten in Höhe von bis zu </w:t>
            </w:r>
            <w:r w:rsidR="002A790C">
              <w:rPr>
                <w:rFonts w:cs="Arial"/>
              </w:rPr>
              <w:t>€ </w:t>
            </w:r>
            <w:r w:rsidR="00FC12D3">
              <w:rPr>
                <w:rFonts w:cs="Arial"/>
              </w:rPr>
              <w:t>1.500,</w:t>
            </w:r>
            <w:r w:rsidR="00B769C9">
              <w:rPr>
                <w:rFonts w:cs="Arial"/>
              </w:rPr>
              <w:t>00</w:t>
            </w:r>
            <w:r w:rsidR="00FC12D3">
              <w:rPr>
                <w:rFonts w:cs="Arial"/>
              </w:rPr>
              <w:t>.</w:t>
            </w:r>
          </w:p>
          <w:p w:rsidR="00CB7A50" w:rsidRPr="00075BD9" w:rsidRDefault="00CB7A50" w:rsidP="009D5F61">
            <w:pPr>
              <w:ind w:left="426" w:hanging="1"/>
              <w:jc w:val="both"/>
              <w:rPr>
                <w:rFonts w:cs="Arial"/>
                <w:szCs w:val="26"/>
              </w:rPr>
            </w:pPr>
          </w:p>
        </w:tc>
        <w:tc>
          <w:tcPr>
            <w:tcW w:w="251" w:type="dxa"/>
          </w:tcPr>
          <w:p w:rsidR="00CB7A50" w:rsidRDefault="00CB7A50" w:rsidP="004D5BF8">
            <w:pPr>
              <w:ind w:left="426" w:hanging="426"/>
              <w:jc w:val="both"/>
              <w:rPr>
                <w:rFonts w:cs="Arial"/>
                <w:szCs w:val="26"/>
              </w:rPr>
            </w:pPr>
          </w:p>
        </w:tc>
        <w:tc>
          <w:tcPr>
            <w:tcW w:w="4535" w:type="dxa"/>
            <w:shd w:val="clear" w:color="auto" w:fill="auto"/>
          </w:tcPr>
          <w:p w:rsidR="00CB7A50" w:rsidRPr="00EB3F91" w:rsidRDefault="00CB7A50" w:rsidP="009D5F61">
            <w:pPr>
              <w:ind w:left="426" w:hanging="426"/>
              <w:jc w:val="both"/>
              <w:rPr>
                <w:rFonts w:cs="Arial"/>
                <w:szCs w:val="26"/>
                <w:lang w:val="en-GB"/>
              </w:rPr>
            </w:pPr>
            <w:r w:rsidRPr="00EB3F91">
              <w:rPr>
                <w:rFonts w:cs="Arial"/>
                <w:szCs w:val="26"/>
                <w:lang w:val="en-GB"/>
              </w:rPr>
              <w:t>8.</w:t>
            </w:r>
            <w:r w:rsidRPr="00EB3F91">
              <w:rPr>
                <w:rFonts w:cs="Arial"/>
                <w:szCs w:val="26"/>
                <w:lang w:val="en-GB"/>
              </w:rPr>
              <w:tab/>
              <w:t xml:space="preserve">It is affirmed that the share capital in the amount of </w:t>
            </w:r>
            <w:r w:rsidR="002A790C">
              <w:rPr>
                <w:rFonts w:cs="Arial"/>
                <w:szCs w:val="26"/>
                <w:lang w:val="en-GB"/>
              </w:rPr>
              <w:t>€</w:t>
            </w:r>
            <w:r w:rsidR="002A790C" w:rsidRPr="00EB3F91">
              <w:rPr>
                <w:rFonts w:cs="Arial"/>
                <w:szCs w:val="26"/>
                <w:lang w:val="en-GB"/>
              </w:rPr>
              <w:t> </w:t>
            </w:r>
            <w:r w:rsidRPr="00EB3F91">
              <w:rPr>
                <w:rFonts w:cs="Arial"/>
                <w:szCs w:val="26"/>
                <w:lang w:val="en-GB"/>
              </w:rPr>
              <w:t>25,000.</w:t>
            </w:r>
            <w:r w:rsidR="002A790C">
              <w:rPr>
                <w:rFonts w:cs="Arial"/>
                <w:szCs w:val="26"/>
                <w:lang w:val="en-GB"/>
              </w:rPr>
              <w:t>0</w:t>
            </w:r>
            <w:r w:rsidRPr="00EB3F91">
              <w:rPr>
                <w:rFonts w:cs="Arial"/>
                <w:szCs w:val="26"/>
                <w:lang w:val="en-GB"/>
              </w:rPr>
              <w:t>0 has been paid up in full by transfer to the company’s business account and is ultimately at the free disposal of the company’s managing director (</w:t>
            </w:r>
            <w:r w:rsidRPr="009D5F61">
              <w:rPr>
                <w:rFonts w:cs="Arial"/>
                <w:i/>
                <w:szCs w:val="26"/>
                <w:lang w:val="en-GB"/>
              </w:rPr>
              <w:t>Geschäftsführer</w:t>
            </w:r>
            <w:r w:rsidRPr="00EB3F91">
              <w:rPr>
                <w:rFonts w:cs="Arial"/>
                <w:szCs w:val="26"/>
                <w:lang w:val="en-GB"/>
              </w:rPr>
              <w:t>).</w:t>
            </w:r>
            <w:r w:rsidR="00FC12D3" w:rsidRPr="009D5F61">
              <w:rPr>
                <w:rFonts w:cs="Arial"/>
                <w:szCs w:val="26"/>
                <w:lang w:val="en-GB"/>
              </w:rPr>
              <w:t xml:space="preserve"> </w:t>
            </w:r>
            <w:r w:rsidRPr="00EB3F91">
              <w:rPr>
                <w:rFonts w:cs="Arial"/>
                <w:szCs w:val="26"/>
                <w:lang w:val="en-GB"/>
              </w:rPr>
              <w:t>The paid-up capital is unencumbered by liabilities excluding the formation cost, which the company bears up to € 1,500.00.</w:t>
            </w:r>
          </w:p>
          <w:p w:rsidR="00CB7A50" w:rsidRPr="00EB3F91" w:rsidRDefault="00CB7A50" w:rsidP="009D5F61">
            <w:pPr>
              <w:ind w:left="458"/>
              <w:jc w:val="both"/>
              <w:rPr>
                <w:rFonts w:cs="Arial"/>
                <w:szCs w:val="26"/>
                <w:lang w:val="en-GB"/>
              </w:rPr>
            </w:pPr>
          </w:p>
        </w:tc>
      </w:tr>
      <w:tr w:rsidR="00CB7A50" w:rsidRPr="00BC5D57" w:rsidTr="00CB7A50">
        <w:tc>
          <w:tcPr>
            <w:tcW w:w="4535" w:type="dxa"/>
            <w:shd w:val="clear" w:color="auto" w:fill="auto"/>
          </w:tcPr>
          <w:p w:rsidR="00CB7A50" w:rsidRPr="00075BD9" w:rsidRDefault="00CB7A50" w:rsidP="004D5BF8">
            <w:pPr>
              <w:ind w:left="426" w:hanging="426"/>
              <w:jc w:val="both"/>
              <w:rPr>
                <w:rFonts w:cs="Arial"/>
                <w:szCs w:val="26"/>
              </w:rPr>
            </w:pPr>
            <w:r>
              <w:rPr>
                <w:rFonts w:cs="Arial"/>
                <w:szCs w:val="26"/>
              </w:rPr>
              <w:t>9</w:t>
            </w:r>
            <w:r w:rsidRPr="00075BD9">
              <w:rPr>
                <w:rFonts w:cs="Arial"/>
                <w:szCs w:val="26"/>
              </w:rPr>
              <w:t>.</w:t>
            </w:r>
            <w:r w:rsidRPr="00075BD9">
              <w:rPr>
                <w:rFonts w:cs="Arial"/>
                <w:szCs w:val="26"/>
              </w:rPr>
              <w:tab/>
              <w:t>Die Geschäftsräume der Gesellschaft befinden sich in ***; dies ist auch die inländische Geschäftsanschrift i. S. v. § 10 Abs. 1 Satz 1 GmbHG.</w:t>
            </w:r>
          </w:p>
          <w:p w:rsidR="00CB7A50" w:rsidRPr="00075BD9" w:rsidRDefault="00CB7A50" w:rsidP="004D5BF8">
            <w:pPr>
              <w:tabs>
                <w:tab w:val="left" w:pos="-284"/>
                <w:tab w:val="left" w:pos="324"/>
              </w:tabs>
              <w:ind w:left="426" w:hanging="426"/>
              <w:jc w:val="both"/>
              <w:rPr>
                <w:rFonts w:cs="Arial"/>
                <w:szCs w:val="26"/>
              </w:rPr>
            </w:pPr>
          </w:p>
        </w:tc>
        <w:tc>
          <w:tcPr>
            <w:tcW w:w="251" w:type="dxa"/>
          </w:tcPr>
          <w:p w:rsidR="00CB7A50" w:rsidRDefault="00CB7A50" w:rsidP="004D5BF8">
            <w:pPr>
              <w:ind w:left="426" w:hanging="426"/>
              <w:jc w:val="both"/>
              <w:rPr>
                <w:rFonts w:cs="Arial"/>
                <w:szCs w:val="26"/>
              </w:rPr>
            </w:pPr>
          </w:p>
        </w:tc>
        <w:tc>
          <w:tcPr>
            <w:tcW w:w="4535" w:type="dxa"/>
            <w:shd w:val="clear" w:color="auto" w:fill="auto"/>
          </w:tcPr>
          <w:p w:rsidR="00CB7A50" w:rsidRPr="00EB3F91" w:rsidRDefault="00CB7A50" w:rsidP="004D5BF8">
            <w:pPr>
              <w:ind w:left="426" w:hanging="426"/>
              <w:jc w:val="both"/>
              <w:rPr>
                <w:rFonts w:cs="Arial"/>
                <w:szCs w:val="26"/>
                <w:lang w:val="en-GB"/>
              </w:rPr>
            </w:pPr>
            <w:r w:rsidRPr="00EB3F91">
              <w:rPr>
                <w:rFonts w:cs="Arial"/>
                <w:szCs w:val="26"/>
                <w:lang w:val="en-GB"/>
              </w:rPr>
              <w:t>9.</w:t>
            </w:r>
            <w:r w:rsidRPr="00EB3F91">
              <w:rPr>
                <w:rFonts w:cs="Arial"/>
                <w:szCs w:val="26"/>
                <w:lang w:val="en-GB"/>
              </w:rPr>
              <w:tab/>
              <w:t>The company’s business premises are situated in ***, which is also the domestic business address for purposes of section 10 (1) sentence 1 of the German Limited Liability Companies Act.</w:t>
            </w:r>
          </w:p>
          <w:p w:rsidR="00CB7A50" w:rsidRPr="00EB3F91" w:rsidRDefault="00CB7A50" w:rsidP="004D5BF8">
            <w:pPr>
              <w:tabs>
                <w:tab w:val="left" w:pos="-284"/>
                <w:tab w:val="left" w:pos="324"/>
              </w:tabs>
              <w:ind w:left="426" w:hanging="426"/>
              <w:jc w:val="both"/>
              <w:rPr>
                <w:rFonts w:cs="Arial"/>
                <w:szCs w:val="26"/>
                <w:lang w:val="en-GB"/>
              </w:rPr>
            </w:pPr>
          </w:p>
        </w:tc>
      </w:tr>
      <w:tr w:rsidR="00CB7A50" w:rsidRPr="00BC5D57" w:rsidTr="00CB7A50">
        <w:tc>
          <w:tcPr>
            <w:tcW w:w="4535" w:type="dxa"/>
            <w:shd w:val="clear" w:color="auto" w:fill="auto"/>
          </w:tcPr>
          <w:p w:rsidR="00CB7A50" w:rsidRPr="00075BD9" w:rsidRDefault="00CB7A50" w:rsidP="004D5BF8">
            <w:pPr>
              <w:ind w:left="426" w:hanging="426"/>
              <w:jc w:val="both"/>
              <w:rPr>
                <w:rFonts w:cs="Arial"/>
                <w:szCs w:val="26"/>
              </w:rPr>
            </w:pPr>
            <w:r>
              <w:rPr>
                <w:rFonts w:cs="Arial"/>
                <w:szCs w:val="26"/>
              </w:rPr>
              <w:t>10</w:t>
            </w:r>
            <w:r w:rsidRPr="00075BD9">
              <w:rPr>
                <w:rFonts w:cs="Arial"/>
                <w:szCs w:val="26"/>
              </w:rPr>
              <w:t xml:space="preserve">. </w:t>
            </w:r>
            <w:r>
              <w:rPr>
                <w:rFonts w:cs="Arial"/>
                <w:szCs w:val="26"/>
              </w:rPr>
              <w:tab/>
              <w:t xml:space="preserve">Der beglaubigende Notar, sein Vertreter oder Amtsnachfolger werden </w:t>
            </w:r>
            <w:r>
              <w:rPr>
                <w:rStyle w:val="normaltextrun"/>
              </w:rPr>
              <w:t>bevollmächtigt, sämtliche zum Vollzug dieser Handelsregisteranmeldung etwa noch erforderlichen und/oder zweckmäßigen Erklärungen abzugeben, wobei Erforderlichkeit und/oder Zweckmäßigkeit dem Handelsregister gegenüber nicht nachgewiesen werden müssen. Er ist auch berechtigt, die Anträge aus dieser Handelsregisteranmeldung getrennt, eingeschränkt und in beliebiger Reihenfolge zu stellen, zu ergänzen und sie in gleicher Weise zurückzunehmen.</w:t>
            </w:r>
          </w:p>
          <w:p w:rsidR="00CB7A50" w:rsidRPr="00075BD9" w:rsidRDefault="00CB7A50" w:rsidP="004D5BF8">
            <w:pPr>
              <w:ind w:left="426" w:hanging="426"/>
              <w:jc w:val="both"/>
              <w:rPr>
                <w:rFonts w:cs="Arial"/>
                <w:szCs w:val="26"/>
              </w:rPr>
            </w:pPr>
          </w:p>
        </w:tc>
        <w:tc>
          <w:tcPr>
            <w:tcW w:w="251" w:type="dxa"/>
          </w:tcPr>
          <w:p w:rsidR="00CB7A50" w:rsidRPr="00EB3F91" w:rsidRDefault="00CB7A50" w:rsidP="004D5BF8">
            <w:pPr>
              <w:ind w:left="426" w:hanging="426"/>
              <w:jc w:val="both"/>
              <w:rPr>
                <w:rFonts w:cs="Arial"/>
                <w:szCs w:val="26"/>
              </w:rPr>
            </w:pPr>
          </w:p>
        </w:tc>
        <w:tc>
          <w:tcPr>
            <w:tcW w:w="4535" w:type="dxa"/>
            <w:shd w:val="clear" w:color="auto" w:fill="auto"/>
          </w:tcPr>
          <w:p w:rsidR="00CB7A50" w:rsidRPr="00EB3F91" w:rsidRDefault="00CB7A50" w:rsidP="004D5BF8">
            <w:pPr>
              <w:ind w:left="426" w:hanging="426"/>
              <w:jc w:val="both"/>
              <w:rPr>
                <w:rFonts w:cs="Arial"/>
                <w:szCs w:val="26"/>
                <w:lang w:val="en-GB"/>
              </w:rPr>
            </w:pPr>
            <w:r>
              <w:rPr>
                <w:rFonts w:cs="Arial"/>
                <w:szCs w:val="26"/>
                <w:lang w:val="en-US"/>
              </w:rPr>
              <w:t>10</w:t>
            </w:r>
            <w:r w:rsidRPr="00075BD9">
              <w:rPr>
                <w:rFonts w:cs="Arial"/>
                <w:szCs w:val="26"/>
                <w:lang w:val="en-US"/>
              </w:rPr>
              <w:t>.</w:t>
            </w:r>
            <w:r w:rsidRPr="00075BD9">
              <w:rPr>
                <w:rFonts w:cs="Arial"/>
                <w:szCs w:val="26"/>
                <w:lang w:val="en-US"/>
              </w:rPr>
              <w:tab/>
            </w:r>
            <w:r>
              <w:rPr>
                <w:rFonts w:cs="Arial"/>
                <w:szCs w:val="26"/>
                <w:lang w:val="en-GB"/>
              </w:rPr>
              <w:t xml:space="preserve">The certifying notary, his representative or successor are authorised </w:t>
            </w:r>
            <w:r w:rsidRPr="005068CD">
              <w:rPr>
                <w:rFonts w:cs="Arial"/>
                <w:szCs w:val="26"/>
                <w:lang w:val="en-GB"/>
              </w:rPr>
              <w:t xml:space="preserve">to make any and all necessary and / or appropriate declarations necessary for the </w:t>
            </w:r>
            <w:r>
              <w:rPr>
                <w:rFonts w:cs="Arial"/>
                <w:szCs w:val="26"/>
                <w:lang w:val="en-GB"/>
              </w:rPr>
              <w:t xml:space="preserve">execution </w:t>
            </w:r>
            <w:r w:rsidRPr="005068CD">
              <w:rPr>
                <w:rFonts w:cs="Arial"/>
                <w:szCs w:val="26"/>
                <w:lang w:val="en-GB"/>
              </w:rPr>
              <w:t xml:space="preserve">of this commercial register application, </w:t>
            </w:r>
            <w:r>
              <w:rPr>
                <w:rFonts w:cs="Arial"/>
                <w:szCs w:val="26"/>
                <w:lang w:val="en-GB"/>
              </w:rPr>
              <w:t xml:space="preserve">whereas </w:t>
            </w:r>
            <w:r w:rsidRPr="005068CD">
              <w:rPr>
                <w:rFonts w:cs="Arial"/>
                <w:szCs w:val="26"/>
                <w:lang w:val="en-GB"/>
              </w:rPr>
              <w:t xml:space="preserve">the </w:t>
            </w:r>
            <w:r>
              <w:rPr>
                <w:rFonts w:cs="Arial"/>
                <w:szCs w:val="26"/>
                <w:lang w:val="en-GB"/>
              </w:rPr>
              <w:t xml:space="preserve">necessity </w:t>
            </w:r>
            <w:r w:rsidRPr="005068CD">
              <w:rPr>
                <w:rFonts w:cs="Arial"/>
                <w:szCs w:val="26"/>
                <w:lang w:val="en-GB"/>
              </w:rPr>
              <w:t xml:space="preserve">and / or appropriateness </w:t>
            </w:r>
            <w:r>
              <w:rPr>
                <w:rFonts w:cs="Arial"/>
                <w:szCs w:val="26"/>
                <w:lang w:val="en-GB"/>
              </w:rPr>
              <w:t xml:space="preserve">do </w:t>
            </w:r>
            <w:r w:rsidRPr="005068CD">
              <w:rPr>
                <w:rFonts w:cs="Arial"/>
                <w:szCs w:val="26"/>
                <w:lang w:val="en-GB"/>
              </w:rPr>
              <w:t xml:space="preserve">not </w:t>
            </w:r>
            <w:r>
              <w:rPr>
                <w:rFonts w:cs="Arial"/>
                <w:szCs w:val="26"/>
                <w:lang w:val="en-GB"/>
              </w:rPr>
              <w:t xml:space="preserve">have to be proven </w:t>
            </w:r>
            <w:r w:rsidRPr="005068CD">
              <w:rPr>
                <w:rFonts w:cs="Arial"/>
                <w:szCs w:val="26"/>
                <w:lang w:val="en-GB"/>
              </w:rPr>
              <w:t>to the commercial register. He is also entitled to separate, limit and submit in any order the application</w:t>
            </w:r>
            <w:r>
              <w:rPr>
                <w:rFonts w:cs="Arial"/>
                <w:szCs w:val="26"/>
                <w:lang w:val="en-GB"/>
              </w:rPr>
              <w:t>s</w:t>
            </w:r>
            <w:r w:rsidRPr="005068CD">
              <w:rPr>
                <w:rFonts w:cs="Arial"/>
                <w:szCs w:val="26"/>
                <w:lang w:val="en-GB"/>
              </w:rPr>
              <w:t xml:space="preserve"> contained in this commercial register application and to withdraw them in the same manner.</w:t>
            </w:r>
          </w:p>
          <w:p w:rsidR="00CB7A50" w:rsidRPr="00EB3F91" w:rsidRDefault="00CB7A50" w:rsidP="004D5BF8">
            <w:pPr>
              <w:ind w:left="426" w:hanging="426"/>
              <w:jc w:val="both"/>
              <w:rPr>
                <w:rFonts w:cs="Arial"/>
                <w:szCs w:val="26"/>
                <w:lang w:val="en-GB"/>
              </w:rPr>
            </w:pPr>
          </w:p>
        </w:tc>
      </w:tr>
      <w:tr w:rsidR="00CB7A50" w:rsidRPr="00075BD9" w:rsidTr="00CB7A50">
        <w:tc>
          <w:tcPr>
            <w:tcW w:w="4535" w:type="dxa"/>
            <w:shd w:val="clear" w:color="auto" w:fill="auto"/>
          </w:tcPr>
          <w:p w:rsidR="00CB7A50" w:rsidRPr="008C3FC6" w:rsidRDefault="00CB7A50" w:rsidP="004D5BF8">
            <w:r w:rsidRPr="008C3FC6">
              <w:t>Im Fall einer Abweichung der deutschen von der englischen Fassung ist ausschließlich der deutsche Text maßgeblich. Die englische Version dient lediglich Informationszwecken</w:t>
            </w:r>
            <w:r>
              <w:t>.</w:t>
            </w:r>
          </w:p>
        </w:tc>
        <w:tc>
          <w:tcPr>
            <w:tcW w:w="251" w:type="dxa"/>
          </w:tcPr>
          <w:p w:rsidR="00CB7A50" w:rsidRPr="0061319E" w:rsidRDefault="00CB7A50" w:rsidP="004D5BF8">
            <w:pPr>
              <w:rPr>
                <w:lang w:val="en-US"/>
              </w:rPr>
            </w:pPr>
          </w:p>
        </w:tc>
        <w:tc>
          <w:tcPr>
            <w:tcW w:w="4535" w:type="dxa"/>
            <w:shd w:val="clear" w:color="auto" w:fill="auto"/>
          </w:tcPr>
          <w:p w:rsidR="00CB7A50" w:rsidRPr="008C3FC6" w:rsidRDefault="00CB7A50" w:rsidP="004D5BF8">
            <w:r w:rsidRPr="0061319E">
              <w:rPr>
                <w:lang w:val="en-US"/>
              </w:rPr>
              <w:t xml:space="preserve">In case of any conflict between the English </w:t>
            </w:r>
            <w:r>
              <w:rPr>
                <w:lang w:val="en-US"/>
              </w:rPr>
              <w:t xml:space="preserve">text </w:t>
            </w:r>
            <w:r w:rsidRPr="0061319E">
              <w:rPr>
                <w:lang w:val="en-US"/>
              </w:rPr>
              <w:t xml:space="preserve">and the German text, the German text shall prevail. </w:t>
            </w:r>
            <w:r w:rsidRPr="008C3FC6">
              <w:t xml:space="preserve">The English </w:t>
            </w:r>
            <w:r>
              <w:t>text</w:t>
            </w:r>
            <w:r w:rsidRPr="008C3FC6">
              <w:t xml:space="preserve"> is only for information</w:t>
            </w:r>
            <w:r>
              <w:t xml:space="preserve"> purposes</w:t>
            </w:r>
            <w:r w:rsidRPr="008C3FC6">
              <w:t>.</w:t>
            </w:r>
          </w:p>
        </w:tc>
      </w:tr>
    </w:tbl>
    <w:p w:rsidR="000E2A69" w:rsidRPr="000E2A69" w:rsidRDefault="000E2A69" w:rsidP="004D5BF8">
      <w:pPr>
        <w:tabs>
          <w:tab w:val="left" w:pos="-284"/>
          <w:tab w:val="left" w:pos="324"/>
        </w:tabs>
        <w:jc w:val="both"/>
        <w:rPr>
          <w:rFonts w:cs="Arial"/>
          <w:lang w:val="en-US"/>
        </w:rPr>
      </w:pPr>
    </w:p>
    <w:p w:rsidR="000E2A69" w:rsidRPr="000E2A69" w:rsidRDefault="000E2A69" w:rsidP="004D5BF8">
      <w:pPr>
        <w:tabs>
          <w:tab w:val="left" w:pos="-284"/>
          <w:tab w:val="left" w:pos="324"/>
        </w:tabs>
        <w:jc w:val="both"/>
        <w:rPr>
          <w:rFonts w:cs="Arial"/>
          <w:lang w:val="en-US"/>
        </w:rPr>
      </w:pPr>
    </w:p>
    <w:p w:rsidR="001435FD" w:rsidRDefault="001435FD" w:rsidP="004D5BF8">
      <w:pPr>
        <w:tabs>
          <w:tab w:val="left" w:pos="-284"/>
          <w:tab w:val="left" w:pos="324"/>
        </w:tabs>
        <w:jc w:val="both"/>
      </w:pPr>
      <w:r>
        <w:rPr>
          <w:rFonts w:cs="Arial"/>
        </w:rPr>
        <w:t xml:space="preserve">***, den </w:t>
      </w:r>
    </w:p>
    <w:sectPr w:rsidR="001435FD" w:rsidSect="003D1D26">
      <w:headerReference w:type="defaul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7F4" w:rsidRDefault="002147F4" w:rsidP="003D1D26">
      <w:r>
        <w:separator/>
      </w:r>
    </w:p>
  </w:endnote>
  <w:endnote w:type="continuationSeparator" w:id="0">
    <w:p w:rsidR="002147F4" w:rsidRDefault="002147F4" w:rsidP="003D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7F4" w:rsidRDefault="002147F4" w:rsidP="003D1D26">
      <w:r>
        <w:separator/>
      </w:r>
    </w:p>
  </w:footnote>
  <w:footnote w:type="continuationSeparator" w:id="0">
    <w:p w:rsidR="002147F4" w:rsidRDefault="002147F4" w:rsidP="003D1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306650"/>
      <w:docPartObj>
        <w:docPartGallery w:val="Page Numbers (Top of Page)"/>
        <w:docPartUnique/>
      </w:docPartObj>
    </w:sdtPr>
    <w:sdtEndPr/>
    <w:sdtContent>
      <w:p w:rsidR="002147F4" w:rsidRDefault="002147F4">
        <w:pPr>
          <w:pStyle w:val="Kopfzeile"/>
          <w:jc w:val="center"/>
        </w:pPr>
        <w:r>
          <w:fldChar w:fldCharType="begin"/>
        </w:r>
        <w:r>
          <w:instrText>PAGE   \* MERGEFORMAT</w:instrText>
        </w:r>
        <w:r>
          <w:fldChar w:fldCharType="separate"/>
        </w:r>
        <w:r w:rsidR="009D5F61">
          <w:rPr>
            <w:noProof/>
          </w:rPr>
          <w:t>4</w:t>
        </w:r>
        <w:r>
          <w:fldChar w:fldCharType="end"/>
        </w:r>
      </w:p>
    </w:sdtContent>
  </w:sdt>
  <w:p w:rsidR="002147F4" w:rsidRDefault="002147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6E79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F2CE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AC5F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828D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1ABB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0E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FA8A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C632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66EB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E10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upperLetter"/>
      <w:lvlText w:val="%1"/>
      <w:lvlJc w:val="left"/>
    </w:lvl>
    <w:lvl w:ilvl="1">
      <w:start w:val="1"/>
      <w:numFmt w:val="upperRoman"/>
      <w:lvlText w:val="%2"/>
      <w:lvlJc w:val="left"/>
    </w:lvl>
    <w:lvl w:ilvl="2">
      <w:start w:val="1"/>
      <w:numFmt w:val="upperRoman"/>
      <w:lvlText w:val="%3"/>
      <w:lvlJc w:val="left"/>
    </w:lvl>
    <w:lvl w:ilvl="3">
      <w:start w:val="1"/>
      <w:numFmt w:val="decimal"/>
      <w:lvlText w:val="%4"/>
      <w:lvlJc w:val="left"/>
    </w:lvl>
    <w:lvl w:ilvl="4">
      <w:start w:val="1"/>
      <w:numFmt w:val="decimal"/>
      <w:pStyle w:val="Level5"/>
      <w:lvlText w:val="%5."/>
      <w:lvlJc w:val="left"/>
      <w:pPr>
        <w:tabs>
          <w:tab w:val="num" w:pos="566"/>
        </w:tabs>
        <w:ind w:left="566" w:hanging="566"/>
      </w:pPr>
      <w:rPr>
        <w:rFonts w:ascii="Times New Roman" w:hAnsi="Times New Roman"/>
        <w:sz w:val="26"/>
        <w:szCs w:val="26"/>
      </w:rPr>
    </w:lvl>
    <w:lvl w:ilvl="5">
      <w:start w:val="1"/>
      <w:numFmt w:val="decimal"/>
      <w:lvlText w:val="%6"/>
      <w:lvlJc w:val="left"/>
    </w:lvl>
    <w:lvl w:ilvl="6">
      <w:start w:val="1"/>
      <w:numFmt w:val="upperLetter"/>
      <w:lvlText w:val="%7"/>
      <w:lvlJc w:val="left"/>
    </w:lvl>
    <w:lvl w:ilvl="7">
      <w:start w:val="1"/>
      <w:numFmt w:val="lowerLetter"/>
      <w:pStyle w:val="Level8"/>
      <w:lvlText w:val="%8)"/>
      <w:lvlJc w:val="left"/>
      <w:pPr>
        <w:tabs>
          <w:tab w:val="num" w:pos="1189"/>
        </w:tabs>
        <w:ind w:left="1189" w:hanging="623"/>
      </w:pPr>
    </w:lvl>
    <w:lvl w:ilvl="8">
      <w:numFmt w:val="decimal"/>
      <w:lvlText w:val=""/>
      <w:lvlJc w:val="left"/>
    </w:lvl>
  </w:abstractNum>
  <w:abstractNum w:abstractNumId="11" w15:restartNumberingAfterBreak="0">
    <w:nsid w:val="0C98548F"/>
    <w:multiLevelType w:val="hybridMultilevel"/>
    <w:tmpl w:val="63807C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1A1BDC"/>
    <w:multiLevelType w:val="hybridMultilevel"/>
    <w:tmpl w:val="DA4C345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8D045F4"/>
    <w:multiLevelType w:val="hybridMultilevel"/>
    <w:tmpl w:val="BECC4EE6"/>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pStyle w:val="Level8"/>
        <w:lvlText w:val="%8)"/>
        <w:lvlJc w:val="left"/>
      </w:lvl>
    </w:lvlOverride>
  </w:num>
  <w:num w:numId="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Level5"/>
        <w:lvlText w:val="%5."/>
        <w:lvlJc w:val="left"/>
      </w:lvl>
    </w:lvlOverride>
  </w:num>
  <w:num w:numId="3">
    <w:abstractNumId w:val="12"/>
  </w:num>
  <w:num w:numId="4">
    <w:abstractNumId w:val="11"/>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database"/>
    <w:connectString w:val="TABLE Vorratsgesellschaften ab 1221"/>
    <w:query w:val="SELECT * FROM [Vorratsgesellschaften ab 1221]"/>
    <w:odso/>
  </w:mailMerge>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FD"/>
    <w:rsid w:val="00026699"/>
    <w:rsid w:val="000650BE"/>
    <w:rsid w:val="00073411"/>
    <w:rsid w:val="000734A7"/>
    <w:rsid w:val="00075BD9"/>
    <w:rsid w:val="000E2A69"/>
    <w:rsid w:val="000F6C96"/>
    <w:rsid w:val="0013514D"/>
    <w:rsid w:val="001435FD"/>
    <w:rsid w:val="001807EE"/>
    <w:rsid w:val="002147F4"/>
    <w:rsid w:val="002765A4"/>
    <w:rsid w:val="002A790C"/>
    <w:rsid w:val="0030322F"/>
    <w:rsid w:val="00344BEA"/>
    <w:rsid w:val="00346CF0"/>
    <w:rsid w:val="00352A07"/>
    <w:rsid w:val="003D1D26"/>
    <w:rsid w:val="004423B8"/>
    <w:rsid w:val="00462E30"/>
    <w:rsid w:val="0049263D"/>
    <w:rsid w:val="004D5BF8"/>
    <w:rsid w:val="00533327"/>
    <w:rsid w:val="0057675D"/>
    <w:rsid w:val="005F275A"/>
    <w:rsid w:val="0061319E"/>
    <w:rsid w:val="00684321"/>
    <w:rsid w:val="007B2777"/>
    <w:rsid w:val="008625BE"/>
    <w:rsid w:val="008B018C"/>
    <w:rsid w:val="008C1C7A"/>
    <w:rsid w:val="00960D12"/>
    <w:rsid w:val="00977B7E"/>
    <w:rsid w:val="009B3E84"/>
    <w:rsid w:val="009D5F61"/>
    <w:rsid w:val="00A72949"/>
    <w:rsid w:val="00A73A49"/>
    <w:rsid w:val="00AD2FF8"/>
    <w:rsid w:val="00B52A16"/>
    <w:rsid w:val="00B769C9"/>
    <w:rsid w:val="00BA3889"/>
    <w:rsid w:val="00BC09F1"/>
    <w:rsid w:val="00BC5D57"/>
    <w:rsid w:val="00C64B39"/>
    <w:rsid w:val="00CB7A50"/>
    <w:rsid w:val="00D4241D"/>
    <w:rsid w:val="00D852EE"/>
    <w:rsid w:val="00EB3F91"/>
    <w:rsid w:val="00EB7574"/>
    <w:rsid w:val="00FC12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A13557-5DF7-4B61-B26A-30706B59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s>
      <w:outlineLvl w:val="0"/>
    </w:pPr>
    <w:rPr>
      <w:b/>
      <w:bCs/>
      <w:sz w:val="26"/>
      <w:szCs w:val="26"/>
    </w:rPr>
  </w:style>
  <w:style w:type="paragraph" w:styleId="berschrift2">
    <w:name w:val="heading 2"/>
    <w:basedOn w:val="Standard"/>
    <w:next w:val="Standard"/>
    <w:link w:val="berschrift2Zchn"/>
    <w:qFormat/>
    <w:pPr>
      <w:keepNext/>
      <w:outlineLvl w:val="1"/>
    </w:pPr>
    <w:rPr>
      <w:b/>
      <w:bCs/>
    </w:rPr>
  </w:style>
  <w:style w:type="paragraph" w:styleId="berschrift3">
    <w:name w:val="heading 3"/>
    <w:basedOn w:val="Standard"/>
    <w:next w:val="Standard"/>
    <w:qFormat/>
    <w:pPr>
      <w:keepNext/>
      <w:spacing w:before="120" w:line="288" w:lineRule="auto"/>
      <w:outlineLvl w:val="2"/>
    </w:pPr>
    <w:rPr>
      <w:u w:val="single"/>
    </w:rPr>
  </w:style>
  <w:style w:type="paragraph" w:styleId="berschrift9">
    <w:name w:val="heading 9"/>
    <w:basedOn w:val="Standard"/>
    <w:next w:val="Standard"/>
    <w:qFormat/>
    <w:pPr>
      <w:outlineLvl w:val="8"/>
    </w:pPr>
    <w:rPr>
      <w:b/>
      <w:sz w:val="2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pPr>
      <w:keepNext/>
      <w:keepLines/>
      <w:tabs>
        <w:tab w:val="left" w:pos="426"/>
      </w:tabs>
      <w:ind w:left="357" w:hanging="357"/>
      <w:jc w:val="both"/>
    </w:pPr>
    <w:rPr>
      <w:bCs/>
      <w:sz w:val="20"/>
      <w:szCs w:val="20"/>
    </w:rPr>
  </w:style>
  <w:style w:type="paragraph" w:styleId="Verzeichnis3">
    <w:name w:val="toc 3"/>
    <w:basedOn w:val="Standard"/>
    <w:next w:val="Standard"/>
    <w:autoRedefine/>
    <w:semiHidden/>
    <w:pPr>
      <w:tabs>
        <w:tab w:val="left" w:pos="720"/>
        <w:tab w:val="right" w:leader="dot" w:pos="8448"/>
      </w:tabs>
      <w:spacing w:line="360" w:lineRule="auto"/>
      <w:ind w:left="340"/>
      <w:jc w:val="both"/>
    </w:pPr>
    <w:rPr>
      <w:bCs/>
      <w:sz w:val="20"/>
      <w:szCs w:val="20"/>
    </w:rPr>
  </w:style>
  <w:style w:type="paragraph" w:customStyle="1" w:styleId="Level5">
    <w:name w:val="Level 5"/>
    <w:basedOn w:val="Standard"/>
    <w:pPr>
      <w:widowControl w:val="0"/>
      <w:numPr>
        <w:ilvl w:val="4"/>
        <w:numId w:val="1"/>
      </w:numPr>
      <w:autoSpaceDE w:val="0"/>
      <w:autoSpaceDN w:val="0"/>
      <w:adjustRightInd w:val="0"/>
      <w:ind w:left="566" w:hanging="566"/>
      <w:outlineLvl w:val="4"/>
    </w:pPr>
    <w:rPr>
      <w:rFonts w:ascii="Times New Roman" w:hAnsi="Times New Roman"/>
      <w:sz w:val="20"/>
      <w:lang w:val="en-US"/>
    </w:rPr>
  </w:style>
  <w:style w:type="paragraph" w:customStyle="1" w:styleId="Level8">
    <w:name w:val="Level 8"/>
    <w:basedOn w:val="Standard"/>
    <w:pPr>
      <w:widowControl w:val="0"/>
      <w:numPr>
        <w:ilvl w:val="7"/>
        <w:numId w:val="1"/>
      </w:numPr>
      <w:autoSpaceDE w:val="0"/>
      <w:autoSpaceDN w:val="0"/>
      <w:adjustRightInd w:val="0"/>
      <w:ind w:left="1189" w:hanging="623"/>
      <w:outlineLvl w:val="7"/>
    </w:pPr>
    <w:rPr>
      <w:rFonts w:ascii="Times New Roman" w:hAnsi="Times New Roman"/>
      <w:sz w:val="20"/>
      <w:lang w:val="en-US"/>
    </w:rPr>
  </w:style>
  <w:style w:type="paragraph" w:styleId="Textkrper">
    <w:name w:val="Body Text"/>
    <w:basedOn w:val="Standard"/>
    <w:pPr>
      <w:tabs>
        <w:tab w:val="left" w:pos="-284"/>
        <w:tab w:val="left" w:pos="324"/>
      </w:tabs>
      <w:spacing w:line="360" w:lineRule="auto"/>
      <w:jc w:val="both"/>
    </w:pPr>
  </w:style>
  <w:style w:type="paragraph" w:styleId="Textkrper-Zeileneinzug">
    <w:name w:val="Body Text Indent"/>
    <w:basedOn w:val="Standard"/>
    <w:pPr>
      <w:tabs>
        <w:tab w:val="left" w:pos="566"/>
      </w:tabs>
      <w:spacing w:line="360" w:lineRule="auto"/>
      <w:ind w:left="360"/>
      <w:jc w:val="both"/>
    </w:pPr>
  </w:style>
  <w:style w:type="paragraph" w:styleId="Textkrper-Einzug2">
    <w:name w:val="Body Text Indent 2"/>
    <w:basedOn w:val="Standard"/>
    <w:pPr>
      <w:tabs>
        <w:tab w:val="left" w:pos="566"/>
      </w:tabs>
      <w:spacing w:line="360" w:lineRule="auto"/>
      <w:ind w:left="1418" w:hanging="566"/>
      <w:jc w:val="both"/>
    </w:pPr>
    <w:rPr>
      <w:rFonts w:cs="Arial"/>
      <w:szCs w:val="26"/>
    </w:rPr>
  </w:style>
  <w:style w:type="paragraph" w:styleId="Textkrper-Einzug3">
    <w:name w:val="Body Text Indent 3"/>
    <w:basedOn w:val="Standard"/>
    <w:pPr>
      <w:tabs>
        <w:tab w:val="left" w:pos="566"/>
      </w:tabs>
      <w:spacing w:before="120" w:line="288" w:lineRule="auto"/>
      <w:ind w:left="1132"/>
      <w:jc w:val="both"/>
    </w:pPr>
    <w:rPr>
      <w:rFonts w:cs="Arial"/>
      <w:sz w:val="20"/>
    </w:rPr>
  </w:style>
  <w:style w:type="table" w:styleId="Tabellenraster">
    <w:name w:val="Table Grid"/>
    <w:basedOn w:val="NormaleTabelle"/>
    <w:rsid w:val="000E2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0E2A69"/>
    <w:rPr>
      <w:rFonts w:ascii="Arial" w:hAnsi="Arial"/>
      <w:b/>
      <w:bCs/>
      <w:sz w:val="26"/>
      <w:szCs w:val="26"/>
    </w:rPr>
  </w:style>
  <w:style w:type="character" w:customStyle="1" w:styleId="berschrift2Zchn">
    <w:name w:val="Überschrift 2 Zchn"/>
    <w:link w:val="berschrift2"/>
    <w:rsid w:val="000E2A69"/>
    <w:rPr>
      <w:rFonts w:ascii="Arial" w:hAnsi="Arial"/>
      <w:b/>
      <w:bCs/>
      <w:sz w:val="22"/>
      <w:szCs w:val="24"/>
    </w:rPr>
  </w:style>
  <w:style w:type="character" w:customStyle="1" w:styleId="normaltextrun">
    <w:name w:val="normaltextrun"/>
    <w:basedOn w:val="Absatz-Standardschriftart"/>
    <w:rsid w:val="004D5BF8"/>
  </w:style>
  <w:style w:type="paragraph" w:styleId="Kopfzeile">
    <w:name w:val="header"/>
    <w:basedOn w:val="Standard"/>
    <w:link w:val="KopfzeileZchn"/>
    <w:uiPriority w:val="99"/>
    <w:rsid w:val="003D1D26"/>
    <w:pPr>
      <w:tabs>
        <w:tab w:val="center" w:pos="4536"/>
        <w:tab w:val="right" w:pos="9072"/>
      </w:tabs>
    </w:pPr>
  </w:style>
  <w:style w:type="character" w:customStyle="1" w:styleId="KopfzeileZchn">
    <w:name w:val="Kopfzeile Zchn"/>
    <w:basedOn w:val="Absatz-Standardschriftart"/>
    <w:link w:val="Kopfzeile"/>
    <w:uiPriority w:val="99"/>
    <w:rsid w:val="003D1D26"/>
    <w:rPr>
      <w:rFonts w:ascii="Arial" w:hAnsi="Arial"/>
      <w:sz w:val="22"/>
      <w:szCs w:val="24"/>
    </w:rPr>
  </w:style>
  <w:style w:type="paragraph" w:styleId="Fuzeile">
    <w:name w:val="footer"/>
    <w:basedOn w:val="Standard"/>
    <w:link w:val="FuzeileZchn"/>
    <w:rsid w:val="003D1D26"/>
    <w:pPr>
      <w:tabs>
        <w:tab w:val="center" w:pos="4536"/>
        <w:tab w:val="right" w:pos="9072"/>
      </w:tabs>
    </w:pPr>
  </w:style>
  <w:style w:type="character" w:customStyle="1" w:styleId="FuzeileZchn">
    <w:name w:val="Fußzeile Zchn"/>
    <w:basedOn w:val="Absatz-Standardschriftart"/>
    <w:link w:val="Fuzeile"/>
    <w:rsid w:val="003D1D26"/>
    <w:rPr>
      <w:rFonts w:ascii="Arial" w:hAnsi="Arial"/>
      <w:sz w:val="22"/>
      <w:szCs w:val="24"/>
    </w:rPr>
  </w:style>
  <w:style w:type="paragraph" w:styleId="Listenabsatz">
    <w:name w:val="List Paragraph"/>
    <w:basedOn w:val="Standard"/>
    <w:uiPriority w:val="34"/>
    <w:qFormat/>
    <w:rsid w:val="007B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1488</Words>
  <Characters>8599</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An das</vt:lpstr>
    </vt:vector>
  </TitlesOfParts>
  <Company>Deutscher Notarverein e.V.</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das</dc:title>
  <dc:creator>Riemenschneider</dc:creator>
  <cp:lastModifiedBy>MP</cp:lastModifiedBy>
  <cp:revision>8</cp:revision>
  <cp:lastPrinted>2018-01-05T14:59:00Z</cp:lastPrinted>
  <dcterms:created xsi:type="dcterms:W3CDTF">2024-01-30T11:43:00Z</dcterms:created>
  <dcterms:modified xsi:type="dcterms:W3CDTF">2025-01-01T12:40:00Z</dcterms:modified>
</cp:coreProperties>
</file>